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4 </w:t>
      </w:r>
      <w:r w:rsidRPr="000B760B"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 ПЕРЕГОРОДАЧАТОГО СМЕСИТЕЛЯ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455">
        <w:rPr>
          <w:rFonts w:ascii="Times New Roman" w:hAnsi="Times New Roman" w:cs="Times New Roman"/>
          <w:sz w:val="28"/>
          <w:szCs w:val="28"/>
        </w:rPr>
        <w:t>Смесители служат</w:t>
      </w:r>
      <w:r>
        <w:rPr>
          <w:rFonts w:ascii="Times New Roman" w:hAnsi="Times New Roman" w:cs="Times New Roman"/>
          <w:sz w:val="28"/>
          <w:szCs w:val="28"/>
        </w:rPr>
        <w:t xml:space="preserve"> для равномерного распределения реагентов в массе обрабатываемой воды, что способствует более благоприятному протеканию последующих реакций, происходящих затем в камерах хлопьеобразования. Смешение должно быть быстрым и осуществляться в течении 1 – 2 мин.</w:t>
      </w:r>
    </w:p>
    <w:p w:rsidR="00123EDC" w:rsidRPr="004F37AB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Перегородчатый смеситель может быть применен на водоочистных станциях производительностью не более 500- 600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/ч. Он представляет собой лоток прямоугольного сечения с несколькими перегородками. В первой и третьей перегородках устраивают проходы для воды, размещенные в центральной части перегородок. В средней перегородке предусмотрены два боковых прохода для воды, примыкающих к стенкам лотка. Благодаря такой конструкции смесителя возникает турбулентность движущегося потока воды, обеспечивающая полное смешение реагента с водой.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час </w:t>
      </w:r>
      <w:r>
        <w:rPr>
          <w:rFonts w:ascii="Times New Roman" w:hAnsi="Times New Roman" w:cs="Times New Roman"/>
          <w:sz w:val="28"/>
          <w:szCs w:val="28"/>
        </w:rPr>
        <w:t>= 206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/час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час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для одного смесителя = 103м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/час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сек</w:t>
      </w:r>
      <w:r w:rsidRPr="00C40A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для одного смесителя</w:t>
      </w:r>
      <w:r>
        <w:rPr>
          <w:rFonts w:ascii="Times New Roman" w:hAnsi="Times New Roman" w:cs="Times New Roman"/>
          <w:sz w:val="28"/>
          <w:szCs w:val="28"/>
        </w:rPr>
        <w:t xml:space="preserve"> = 0,029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/сек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Допустимая скорость движения воды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= 0,6 м/с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Сечение лотка, при допустимой скорости движения воды</w:t>
      </w:r>
    </w:p>
    <w:p w:rsidR="00123EDC" w:rsidRDefault="00123EDC" w:rsidP="00123EDC">
      <w:pPr>
        <w:tabs>
          <w:tab w:val="center" w:pos="4819"/>
          <w:tab w:val="right" w:pos="963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52E6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D037A6">
        <w:rPr>
          <w:rFonts w:ascii="Times New Roman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сек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л</m:t>
                </m:r>
              </m:sub>
            </m:sSub>
          </m:den>
        </m:f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=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0,029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0,048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(38)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слоя воды в конце смесителя после перегородок принимается Н = 0,5 м (минимально допустимые величины Н = 0,4 ÷ 0,5 м).</w:t>
      </w:r>
    </w:p>
    <w:p w:rsidR="00123EDC" w:rsidRPr="00D037A6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Тогда ширина лотка: 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707D0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л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0,048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= 0,1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(39)</w:t>
      </w:r>
    </w:p>
    <w:p w:rsidR="00123EDC" w:rsidRPr="00D306DD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Потеря напора в каждом сужении перегородчатого смесителя при скорости движения в них воды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1м/сек составит</w:t>
      </w:r>
      <w:r w:rsidRPr="00D037A6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A52E64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 w:rsidRPr="00A52E64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g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0,62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*2*9,81</m:t>
            </m:r>
          </m:den>
        </m:f>
      </m:oMath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0,13 м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  <w:t>(40)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При наличии трех перегородок общая потеря напора в сужениях всего смесителя ∑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 xml:space="preserve"> = 0,39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Размеры суженных проходов для воды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3C7084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В центральной перегородке, где имеется два боковых сужения:</w:t>
      </w:r>
    </w:p>
    <w:p w:rsidR="00123EDC" w:rsidRPr="00D306DD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</w:r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>f</w:t>
      </w:r>
      <w:r w:rsidRPr="00D306DD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с.ц.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 0,5 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q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c</m:t>
                </m:r>
              </m:sub>
            </m:sSub>
          </m:den>
        </m:f>
      </m:oMath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</w:t>
      </w:r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0,5 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0,029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den>
        </m:f>
      </m:oMath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0,02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2</w:t>
      </w:r>
      <w:r w:rsidRPr="00D306D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(41)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Высота слоя воды ниже центральной </w:t>
      </w:r>
      <w:r>
        <w:rPr>
          <w:rFonts w:ascii="Times New Roman" w:eastAsiaTheme="minorEastAsia" w:hAnsi="Times New Roman" w:cs="Times New Roman"/>
          <w:sz w:val="28"/>
          <w:szCs w:val="28"/>
        </w:rPr>
        <w:t>(второй) перегородки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D306D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</w:rPr>
        <w:t>= 0,5+ 0,13= 0,63 м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 xml:space="preserve">   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(42)</w:t>
      </w:r>
    </w:p>
    <w:p w:rsidR="00123EDC" w:rsidRPr="00D306DD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Глубина затопления проходов от уровня воды до их верха должна быть не менее 0,1 ÷ 0,15 м. Тогда высота в свету каждого из двух боковых проходов в центральной перегородке составит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D306D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 w:rsidRPr="00D306D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зат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0,63- 0,13= 0,5 м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(43)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Следовательно, необходимая ширина каждого суженного бокового прохода:</w:t>
      </w:r>
    </w:p>
    <w:p w:rsidR="00123EDC" w:rsidRDefault="00123EDC" w:rsidP="00123ED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819"/>
          <w:tab w:val="left" w:pos="4956"/>
          <w:tab w:val="left" w:pos="5664"/>
          <w:tab w:val="left" w:pos="6372"/>
          <w:tab w:val="left" w:pos="7080"/>
        </w:tabs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с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.ц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п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=0,04 м=4 см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 xml:space="preserve">         (44)</w:t>
      </w:r>
    </w:p>
    <w:p w:rsidR="00123EDC" w:rsidRPr="007B3DA8" w:rsidRDefault="00123EDC" w:rsidP="00123EDC">
      <w:pPr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В первой и третьей перегородках устраивается по одному центральному суженному проходу. Площадь одного прохода </w:t>
      </w:r>
    </w:p>
    <w:p w:rsidR="00123EDC" w:rsidRPr="001B52D7" w:rsidRDefault="00123EDC" w:rsidP="00123EDC">
      <w:pPr>
        <w:tabs>
          <w:tab w:val="center" w:pos="4819"/>
          <w:tab w:val="left" w:pos="9091"/>
          <w:tab w:val="left" w:pos="9390"/>
          <w:tab w:val="right" w:pos="9638"/>
        </w:tabs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F43AD5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1,3</m:t>
            </m:r>
          </m:sub>
        </m:sSub>
      </m:oMath>
      <w:r w:rsidRPr="007B3DA8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den>
            </m:f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</m:sub>
        </m:sSub>
      </m:oMath>
      <w:r w:rsidRPr="001B52D7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0.029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 w:rsidRPr="001B52D7">
        <w:rPr>
          <w:rFonts w:ascii="Times New Roman" w:eastAsiaTheme="minorEastAsia" w:hAnsi="Times New Roman" w:cs="Times New Roman"/>
          <w:sz w:val="28"/>
          <w:szCs w:val="28"/>
        </w:rPr>
        <w:t xml:space="preserve"> 0</w:t>
      </w:r>
      <w:r>
        <w:rPr>
          <w:rFonts w:ascii="Times New Roman" w:eastAsiaTheme="minorEastAsia" w:hAnsi="Times New Roman" w:cs="Times New Roman"/>
          <w:sz w:val="28"/>
          <w:szCs w:val="28"/>
        </w:rPr>
        <w:t>,029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  <w:r w:rsidRPr="00F43AD5">
        <w:rPr>
          <w:rFonts w:ascii="Times New Roman" w:eastAsiaTheme="minorEastAsia" w:hAnsi="Times New Roman" w:cs="Times New Roman"/>
          <w:sz w:val="28"/>
          <w:szCs w:val="28"/>
        </w:rPr>
        <w:t>(45)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</w:p>
    <w:p w:rsidR="00123EDC" w:rsidRPr="00B1037B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Высота слоя воды ниже третьей перегородки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B1037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 xml:space="preserve"> = 0,5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м. Глубина затопления принята 0,13м. Высота в свету суженного прохода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0,5 – 0,1</w:t>
      </w:r>
      <w:r w:rsidRPr="00F43AD5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0,3</w:t>
      </w:r>
      <w:r w:rsidRPr="00F43AD5">
        <w:rPr>
          <w:rFonts w:ascii="Times New Roman" w:eastAsiaTheme="minorEastAsia" w:hAnsi="Times New Roman" w:cs="Times New Roman"/>
          <w:sz w:val="28"/>
          <w:szCs w:val="28"/>
        </w:rPr>
        <w:t xml:space="preserve">5 </w:t>
      </w:r>
      <w:r>
        <w:rPr>
          <w:rFonts w:ascii="Times New Roman" w:eastAsiaTheme="minorEastAsia" w:hAnsi="Times New Roman" w:cs="Times New Roman"/>
          <w:sz w:val="28"/>
          <w:szCs w:val="28"/>
        </w:rPr>
        <w:t>м. Следовательно, ширина центрального прохода в третьей перегородке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B1037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п</m:t>
                </m:r>
              </m:sub>
            </m:sSub>
          </m:den>
        </m:f>
      </m:oMath>
      <w:r w:rsidRPr="00563760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0.029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0.35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 w:rsidRPr="00563760">
        <w:rPr>
          <w:rFonts w:ascii="Times New Roman" w:eastAsiaTheme="minorEastAsia" w:hAnsi="Times New Roman" w:cs="Times New Roman"/>
          <w:sz w:val="28"/>
          <w:szCs w:val="28"/>
        </w:rPr>
        <w:t xml:space="preserve"> 0</w:t>
      </w:r>
      <w:r>
        <w:rPr>
          <w:rFonts w:ascii="Times New Roman" w:eastAsiaTheme="minorEastAsia" w:hAnsi="Times New Roman" w:cs="Times New Roman"/>
          <w:sz w:val="28"/>
          <w:szCs w:val="28"/>
        </w:rPr>
        <w:t>,08 м= 8 см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</w:r>
      <w:r w:rsidRPr="00F43AD5">
        <w:rPr>
          <w:rFonts w:ascii="Times New Roman" w:eastAsiaTheme="minorEastAsia" w:hAnsi="Times New Roman" w:cs="Times New Roman"/>
          <w:sz w:val="28"/>
          <w:szCs w:val="28"/>
        </w:rPr>
        <w:t>(46)</w:t>
      </w:r>
    </w:p>
    <w:p w:rsidR="00123EDC" w:rsidRPr="00563760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Высота слоя воды ниже первой перегородки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B1037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 w:rsidRPr="00B1037B">
        <w:rPr>
          <w:rFonts w:ascii="Times New Roman" w:eastAsiaTheme="minorEastAsia" w:hAnsi="Times New Roman" w:cs="Times New Roman"/>
          <w:sz w:val="28"/>
          <w:szCs w:val="28"/>
        </w:rPr>
        <w:t xml:space="preserve"> = 0,5 + 2 *0,13 = 0,76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Глубина затопления принята 0,15 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. Высота в свету суженного прохода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0,76 – 0,15 = 0,61 м. Ширина прохода в первой перегородке: 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2632E0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 w:rsidRPr="002632E0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0,029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0,61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0,05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5 см.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(47)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Расстояние между перегородками по длине смесителя принимается:</w:t>
      </w:r>
    </w:p>
    <w:p w:rsidR="00123EDC" w:rsidRDefault="00123EDC" w:rsidP="00123EDC">
      <w:pPr>
        <w:tabs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A52E64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 = 2*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A52E64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 = 2*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>0,</w:t>
      </w:r>
      <w:r>
        <w:rPr>
          <w:rFonts w:ascii="Times New Roman" w:eastAsiaTheme="minorEastAsia" w:hAnsi="Times New Roman" w:cs="Times New Roman"/>
          <w:sz w:val="28"/>
          <w:szCs w:val="28"/>
        </w:rPr>
        <w:t>1</w:t>
      </w:r>
      <w:r w:rsidRPr="00A52E64">
        <w:rPr>
          <w:rFonts w:ascii="Times New Roman" w:eastAsiaTheme="minorEastAsia" w:hAnsi="Times New Roman" w:cs="Times New Roman"/>
          <w:sz w:val="28"/>
          <w:szCs w:val="28"/>
        </w:rPr>
        <w:t xml:space="preserve"> = 0,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20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(48)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Высота слоя воды перед каждой перегородкой определяется из следующих выражений: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Перед первой перегородкой: Н= 0,4- 0,6 м. Принимается 0,4 м.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Перед второй перегородкой:</w:t>
      </w:r>
    </w:p>
    <w:p w:rsidR="00123EDC" w:rsidRDefault="00123EDC" w:rsidP="00123EDC">
      <w:pPr>
        <w:tabs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Н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= 0,4+ 0,13= 0,53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(49)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Перед третьей перегородкой: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= 0,4+ </w:t>
      </w:r>
      <w:r>
        <w:rPr>
          <w:rFonts w:ascii="Times New Roman" w:eastAsiaTheme="minorEastAsia" w:hAnsi="Times New Roman" w:cs="Times New Roman"/>
          <w:sz w:val="28"/>
          <w:szCs w:val="28"/>
        </w:rPr>
        <w:t>2* 0,13= 0,66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(50)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Перед передней стеной смесителя: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= 0,4+ </w:t>
      </w:r>
      <w:r>
        <w:rPr>
          <w:rFonts w:ascii="Times New Roman" w:eastAsiaTheme="minorEastAsia" w:hAnsi="Times New Roman" w:cs="Times New Roman"/>
          <w:sz w:val="28"/>
          <w:szCs w:val="28"/>
        </w:rPr>
        <w:t>3* 0,13= 0,79</w:t>
      </w:r>
      <w:r w:rsidRPr="00E25CF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(51)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Высота передней (переливной) стенки смесителя принимается равной: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</w:t>
      </w:r>
      <w:r>
        <w:rPr>
          <w:rFonts w:ascii="Times New Roman" w:eastAsiaTheme="minorEastAsia" w:hAnsi="Times New Roman" w:cs="Times New Roman"/>
          <w:sz w:val="28"/>
          <w:szCs w:val="28"/>
        </w:rPr>
        <w:t>= 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0,79+ 0,2= 0,99м ≈ 1,00 м,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(52)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- превышение водослива над расчетным уровнем = 0,1- 0,2 м.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Общая высота смесителя: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см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с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стр</w:t>
      </w:r>
      <w:r>
        <w:rPr>
          <w:rFonts w:ascii="Times New Roman" w:eastAsiaTheme="minorEastAsia" w:hAnsi="Times New Roman" w:cs="Times New Roman"/>
          <w:sz w:val="28"/>
          <w:szCs w:val="28"/>
        </w:rPr>
        <w:t>= 1,0+ 0,5= 1,5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(53)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стр</w:t>
      </w:r>
      <w:r>
        <w:rPr>
          <w:rFonts w:ascii="Times New Roman" w:eastAsiaTheme="minorEastAsia" w:hAnsi="Times New Roman" w:cs="Times New Roman"/>
          <w:sz w:val="28"/>
          <w:szCs w:val="28"/>
        </w:rPr>
        <w:t>- высота строительного борта = 0,3- 0,5 м.</w:t>
      </w:r>
    </w:p>
    <w:p w:rsidR="00123EDC" w:rsidRDefault="00123EDC" w:rsidP="00123EDC">
      <w:pPr>
        <w:tabs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3807805" wp14:editId="22895A7E">
            <wp:simplePos x="0" y="0"/>
            <wp:positionH relativeFrom="column">
              <wp:posOffset>184785</wp:posOffset>
            </wp:positionH>
            <wp:positionV relativeFrom="paragraph">
              <wp:posOffset>287020</wp:posOffset>
            </wp:positionV>
            <wp:extent cx="5570855" cy="1998345"/>
            <wp:effectExtent l="0" t="0" r="0" b="1905"/>
            <wp:wrapTight wrapText="bothSides">
              <wp:wrapPolygon edited="0">
                <wp:start x="0" y="0"/>
                <wp:lineTo x="0" y="21415"/>
                <wp:lineTo x="21494" y="21415"/>
                <wp:lineTo x="21494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егородчатый смеситель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65" b="8933"/>
                    <a:stretch/>
                  </pic:blipFill>
                  <pic:spPr bwMode="auto">
                    <a:xfrm>
                      <a:off x="0" y="0"/>
                      <a:ext cx="5570855" cy="1998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eastAsiaTheme="minorEastAsia" w:hAnsi="Times New Roman" w:cs="Times New Roman"/>
          <w:sz w:val="28"/>
          <w:szCs w:val="28"/>
        </w:rPr>
        <w:t>Перегородчатый смеситель приведен на рисунке 3.</w:t>
      </w:r>
    </w:p>
    <w:p w:rsidR="00123EDC" w:rsidRPr="00E25CFF" w:rsidRDefault="00123EDC" w:rsidP="00123EDC">
      <w:pPr>
        <w:tabs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123EDC" w:rsidRPr="000B760B" w:rsidRDefault="00123EDC" w:rsidP="00123EDC">
      <w:pPr>
        <w:spacing w:after="0"/>
        <w:ind w:left="36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Pr="00831EB3" w:rsidRDefault="00123EDC" w:rsidP="00123ED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9D203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123EDC" w:rsidRPr="00FC001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3EDC" w:rsidRPr="00E2081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6D0DA0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Pr="00F75D6D" w:rsidRDefault="00123EDC" w:rsidP="00123E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3- Перегородчатый смеситель</w:t>
      </w: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РАСЧЕТ ВОДОВОРОТНОЙ КАМЕРЫ ХЛОПЬЕОБРАЗОВАНИЯ</w:t>
      </w:r>
    </w:p>
    <w:p w:rsidR="00123EDC" w:rsidRDefault="00123EDC" w:rsidP="00123EDC">
      <w:pPr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Водоворотные камеры  хлопьеобразования обычно имеют вид вертикального цилиндра, куда впускается вода после смесителя. Вода, смешанная с реагентами, поступает в камеру по трубопроводу, который на конце снабжен насадками (соплами). Насадки установлены так, что вода, выходя из них с большими скоростями, приобретает внутри камеры вращательное (водоворотное) движение, обеспечивающее перемешивание.</w:t>
      </w:r>
    </w:p>
    <w:p w:rsidR="00123EDC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Площадь одной водоворотной камеры (в плане):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час*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t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60*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206*15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60* 3,6*6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2,45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(54)</w:t>
      </w:r>
    </w:p>
    <w:p w:rsidR="00123EDC" w:rsidRDefault="00123EDC" w:rsidP="00123EDC">
      <w:pPr>
        <w:spacing w:after="0"/>
        <w:ind w:left="1560" w:hanging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время пребывания воды в камере=15 – 20 мин</w:t>
      </w:r>
      <w:r>
        <w:rPr>
          <w:rFonts w:ascii="Times New Roman" w:eastAsiaTheme="minorEastAsia" w:hAnsi="Times New Roman" w:cs="Times New Roman"/>
          <w:sz w:val="28"/>
          <w:szCs w:val="28"/>
        </w:rPr>
        <w:t>, принимается 15 мин;</w:t>
      </w:r>
    </w:p>
    <w:p w:rsidR="00123EDC" w:rsidRDefault="00123EDC" w:rsidP="00123EDC">
      <w:pPr>
        <w:spacing w:after="0"/>
        <w:ind w:left="1560" w:hanging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высота камеры в м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принимается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1 </w:t>
      </w:r>
      <w:r>
        <w:rPr>
          <w:rFonts w:ascii="Times New Roman" w:eastAsiaTheme="minorEastAsia" w:hAnsi="Times New Roman" w:cs="Times New Roman"/>
          <w:sz w:val="28"/>
          <w:szCs w:val="28"/>
        </w:rPr>
        <w:t>= 0,9Н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>= 3,6 м;</w:t>
      </w:r>
    </w:p>
    <w:p w:rsidR="00123EDC" w:rsidRDefault="00123EDC" w:rsidP="00123EDC">
      <w:pPr>
        <w:spacing w:after="0"/>
        <w:ind w:left="1843" w:hanging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высота зоны осаждения вертикального отстойника</w:t>
      </w:r>
      <w:r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0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4 ÷ 5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м, принимается 4 м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23EDC" w:rsidRDefault="00123EDC" w:rsidP="00123EDC">
      <w:pPr>
        <w:spacing w:after="0"/>
        <w:ind w:left="1843" w:hanging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расчетное количество вертикальных отстойников </w:t>
      </w:r>
      <w:r>
        <w:rPr>
          <w:rFonts w:ascii="Times New Roman" w:eastAsiaTheme="minorEastAsia" w:hAnsi="Times New Roman" w:cs="Times New Roman"/>
          <w:sz w:val="28"/>
          <w:szCs w:val="28"/>
        </w:rPr>
        <w:t>(и камер хлопьеобразования), принимается 6 шт.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Диаметр водоворотной камеры хлопьеобразования: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1,13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к</m:t>
                </m:r>
              </m:sub>
            </m:sSub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1,13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2,45</m:t>
            </m:r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1,76 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(55)</w:t>
      </w:r>
    </w:p>
    <w:p w:rsidR="00123EDC" w:rsidRPr="005D1244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Секундный расход воды, поступающей в камеру: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сек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час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*3600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206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6*3600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0,009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/сек.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(56)</w:t>
      </w:r>
    </w:p>
    <w:p w:rsidR="00123EDC" w:rsidRPr="00616EBE" w:rsidRDefault="00123EDC" w:rsidP="00123EDC">
      <w:pPr>
        <w:tabs>
          <w:tab w:val="left" w:pos="709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 полученному расходу принимается стандартный диаметр подводящего трубопровода равный 100 мм, скорость воды в трубе составит 0,88 м/с, что находится в рекомендуемых пределах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 w:rsidRPr="00616EBE">
        <w:rPr>
          <w:rFonts w:ascii="Times New Roman" w:eastAsiaTheme="minorEastAsia" w:hAnsi="Times New Roman" w:cs="Times New Roman"/>
          <w:sz w:val="28"/>
          <w:szCs w:val="28"/>
        </w:rPr>
        <w:t>= 0,8</w:t>
      </w:r>
      <w:r>
        <w:rPr>
          <w:rFonts w:ascii="Times New Roman" w:eastAsiaTheme="minorEastAsia" w:hAnsi="Times New Roman" w:cs="Times New Roman"/>
          <w:sz w:val="28"/>
          <w:szCs w:val="28"/>
        </w:rPr>
        <w:t>÷1,0 м/с).</w:t>
      </w:r>
      <w:r w:rsidRPr="00616E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Подача воды в камеру производится при помощи сопла, направленного тангенциально. Сопло размещается на расстоянии 0,2 *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=0,2 * 1,76 = 0,35 м от стенки камеры на глубине 0,5 м от поверхности воды.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Необходимый диаметр сопла: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993B12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,13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сек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u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c</m:t>
                    </m:r>
                  </m:sub>
                </m:sSub>
              </m:den>
            </m:f>
          </m:e>
        </m:rad>
      </m:oMath>
      <w:r>
        <w:rPr>
          <w:rFonts w:ascii="Times New Roman" w:eastAsiaTheme="minorEastAsia" w:hAnsi="Times New Roman" w:cs="Times New Roman"/>
          <w:sz w:val="28"/>
          <w:szCs w:val="28"/>
        </w:rPr>
        <w:t>= 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,13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0,009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0,908*2,5</m:t>
                </m:r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0,071 м ≈ 70 мм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(57)</w:t>
      </w:r>
    </w:p>
    <w:p w:rsidR="00123EDC" w:rsidRDefault="00123EDC" w:rsidP="00123EDC">
      <w:pPr>
        <w:ind w:left="1701" w:hanging="992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 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>
        <w:rPr>
          <w:rFonts w:ascii="Times New Roman" w:eastAsiaTheme="minorEastAsia" w:hAnsi="Times New Roman" w:cs="Times New Roman"/>
          <w:sz w:val="28"/>
          <w:szCs w:val="28"/>
        </w:rPr>
        <w:t>= 0,908 –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коэффициент расхода для конически сходящего насадка с углом конусности </w:t>
      </w:r>
      <w:r>
        <w:rPr>
          <w:rFonts w:ascii="Times New Roman" w:eastAsiaTheme="minorEastAsia" w:hAnsi="Times New Roman" w:cs="Times New Roman"/>
          <w:sz w:val="28"/>
          <w:szCs w:val="28"/>
        </w:rPr>
        <w:t>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25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◦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23EDC" w:rsidRDefault="00123EDC" w:rsidP="00123EDC">
      <w:pPr>
        <w:spacing w:after="0"/>
        <w:ind w:left="1985" w:hanging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2,5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м/сек </w:t>
      </w:r>
      <w:r>
        <w:rPr>
          <w:rFonts w:ascii="Times New Roman" w:eastAsiaTheme="minorEastAsia" w:hAnsi="Times New Roman" w:cs="Times New Roman"/>
          <w:sz w:val="28"/>
          <w:szCs w:val="28"/>
        </w:rPr>
        <w:t>– скорость выхода воды из сопла (принимается равной 2,5 – 3 м/сек).</w:t>
      </w:r>
    </w:p>
    <w:p w:rsidR="00123EDC" w:rsidRDefault="00123EDC" w:rsidP="00123EDC">
      <w:pPr>
        <w:spacing w:after="0"/>
        <w:ind w:left="1985" w:hanging="1276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Длина сопла, отвечающая углу конусности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Ɓ = 25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◦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923BF6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 xml:space="preserve">c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c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* ctg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β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70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ctg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25°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≈</w:t>
      </w:r>
      <w:r w:rsidRPr="00923BF6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16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0 </w:t>
      </w:r>
      <w:r>
        <w:rPr>
          <w:rFonts w:ascii="Times New Roman" w:eastAsiaTheme="minorEastAsia" w:hAnsi="Times New Roman" w:cs="Times New Roman"/>
          <w:sz w:val="28"/>
          <w:szCs w:val="28"/>
        </w:rPr>
        <w:t>мм</w:t>
      </w:r>
      <w:r w:rsidRPr="00923BF6">
        <w:rPr>
          <w:rFonts w:ascii="Times New Roman" w:eastAsiaTheme="minorEastAsia" w:hAnsi="Times New Roman" w:cs="Times New Roman"/>
          <w:sz w:val="28"/>
          <w:szCs w:val="28"/>
          <w:lang w:val="en-US"/>
        </w:rPr>
        <w:tab/>
        <w:t>(58)</w:t>
      </w:r>
    </w:p>
    <w:p w:rsidR="00123EDC" w:rsidRPr="00535157" w:rsidRDefault="00123EDC" w:rsidP="00123EDC">
      <w:pPr>
        <w:tabs>
          <w:tab w:val="center" w:pos="4819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Фактическая скорость выхода воды из сопла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1,274*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сек</m:t>
                </m:r>
              </m:sub>
            </m:sSub>
          </m:num>
          <m:den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*u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,274*0,009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0,07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*0,908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2,58 м/сек.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(59)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Потеря напора в сопле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</w:t>
      </w:r>
      <w:r w:rsidRPr="00F14B97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0,06 *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ф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0,06* 2,58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 0,4 м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(60)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Так как число водоворотных камер хлопьобразования равно 6, то резервные камеры хлопьеобразования, согласно СНиП, не предусматриваются.</w:t>
      </w:r>
    </w:p>
    <w:p w:rsidR="00123EDC" w:rsidRDefault="00123EDC" w:rsidP="00123EDC">
      <w:pPr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Default="00123EDC" w:rsidP="00123E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РАСЧЕТ ВЕРТИКАЛЬНОГО ОТСТОЙНИКА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Использование вертикальных отстойников целесообразно для очистных сооружений с производительностью не более 5000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/сут.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Вертикальный отстойник представляет собой круглый или прямоугольный в плане резервуар, с коническим или пирамидальным днищем и углом наклона стенок  50°- 70°. Вода поступает по трубопроводу в центральную трубу и опускается в нижнюю часть отстойника, затем поднимается в его рабочей части и переливается через водослив в лоток.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Кроме того, в большинстве случаев в центральной трубе вертикального отстойника размещается водоворотная камера хлопьеобразования высотой 3,5 – 4,5 м.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 нижней части камеры устанавливаются решетки из щитов для гашения вращающегося движения воды. Осадок периодически удаляется самотеком по иловой трубе без прекращения работы отстойника. Скорость восходящего потока принимается в пределах 0,5÷ 0,75 мм/с, диаметр отстойника должен быть не более 10 м. Соотношение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731A57">
        <w:rPr>
          <w:rFonts w:ascii="Times New Roman" w:eastAsiaTheme="minorEastAsia" w:hAnsi="Times New Roman" w:cs="Times New Roman"/>
          <w:sz w:val="28"/>
          <w:szCs w:val="28"/>
        </w:rPr>
        <w:t>/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должно быть не более 1,5. Число отстойников принимается не менее двух. 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>
        <w:rPr>
          <w:rFonts w:ascii="Times New Roman" w:hAnsi="Times New Roman" w:cs="Times New Roman"/>
          <w:sz w:val="28"/>
          <w:szCs w:val="28"/>
        </w:rPr>
        <w:t>= 4944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/сут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час </w:t>
      </w:r>
      <w:r>
        <w:rPr>
          <w:rFonts w:ascii="Times New Roman" w:hAnsi="Times New Roman" w:cs="Times New Roman"/>
          <w:sz w:val="28"/>
          <w:szCs w:val="28"/>
        </w:rPr>
        <w:t>= 206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/час</w:t>
      </w:r>
    </w:p>
    <w:p w:rsidR="00123EDC" w:rsidRDefault="00123EDC" w:rsidP="00123EDC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час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один отстойник = 34.3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/час</w:t>
      </w:r>
    </w:p>
    <w:p w:rsidR="00123EDC" w:rsidRPr="00DD7CD0" w:rsidRDefault="00123EDC" w:rsidP="00123ED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сек</w:t>
      </w:r>
      <w:r w:rsidRPr="00C40A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на один отстойник</w:t>
      </w:r>
      <w:r>
        <w:rPr>
          <w:rFonts w:ascii="Times New Roman" w:hAnsi="Times New Roman" w:cs="Times New Roman"/>
          <w:sz w:val="28"/>
          <w:szCs w:val="28"/>
        </w:rPr>
        <w:t>= 0,0095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/сек</w:t>
      </w:r>
    </w:p>
    <w:p w:rsidR="00123EDC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Площадь зоны осаждения одного отстойника:</w:t>
      </w:r>
    </w:p>
    <w:p w:rsidR="00123EDC" w:rsidRPr="00BC53A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DD7CD0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</w:rPr>
        <w:t>β</w:t>
      </w:r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час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3,6*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p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= 1,5*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206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3,6* 0,6*6</m:t>
            </m:r>
          </m:den>
        </m:f>
      </m:oMath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 = 23,84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BC53AC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≈ 24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BC53AC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BC53A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C53AC">
        <w:rPr>
          <w:rFonts w:ascii="Times New Roman" w:eastAsiaTheme="minorEastAsia" w:hAnsi="Times New Roman" w:cs="Times New Roman"/>
          <w:sz w:val="28"/>
          <w:szCs w:val="28"/>
        </w:rPr>
        <w:tab/>
        <w:t>(61)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час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расчетный расход воды в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/ч;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985" w:hanging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расчетная скорость восходящего потока воды в мм/сек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(для мутных вод обработанных коагулянтом принимается, согласно СНиП 0,5÷ 0,6 мм/с);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расчетное количество отстойников</w:t>
      </w:r>
      <w:r>
        <w:rPr>
          <w:rFonts w:ascii="Times New Roman" w:eastAsiaTheme="minorEastAsia" w:hAnsi="Times New Roman" w:cs="Times New Roman"/>
          <w:sz w:val="28"/>
          <w:szCs w:val="28"/>
        </w:rPr>
        <w:t>= числу КХО= 6 шт;</w:t>
      </w:r>
    </w:p>
    <w:p w:rsidR="00123EDC" w:rsidRDefault="00123EDC" w:rsidP="00123EDC">
      <w:pPr>
        <w:tabs>
          <w:tab w:val="center" w:pos="4819"/>
          <w:tab w:val="right" w:pos="9638"/>
        </w:tabs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β 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коэффициент для учета объемного использования отстойника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>/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 β= 1,3,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>/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1,5 β = 1,5.</w:t>
      </w:r>
    </w:p>
    <w:p w:rsidR="00123EDC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 площадь камеры хлопьеобразования= 2,45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23EDC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Общая площадь одного отстойника с учетом площади камеры хлопьеобразования: </w:t>
      </w:r>
    </w:p>
    <w:p w:rsidR="00123EDC" w:rsidRDefault="00123EDC" w:rsidP="00123EDC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отс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24+ 2,45= 26,45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Диаметр отстойника:</w:t>
      </w:r>
    </w:p>
    <w:p w:rsidR="00123EDC" w:rsidRPr="00350951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350951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350951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отс*4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π</m:t>
                </m:r>
              </m:den>
            </m:f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26,45*4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3,14</m:t>
                </m:r>
              </m:den>
            </m:f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5,8 м,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(62)</w:t>
      </w:r>
    </w:p>
    <w:p w:rsidR="00123EDC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а отношение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5,8 : 4,0 = 1,5.</w:t>
      </w:r>
    </w:p>
    <w:p w:rsidR="00123EDC" w:rsidRPr="00FD1A44" w:rsidRDefault="00123EDC" w:rsidP="00123EDC">
      <w:pPr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Конструктивно принимается трубопровод для сброса осадка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200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мм. Тогда высота конической осадочно части отстойника при угле наклона стен к горизонтали 50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◦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составит: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к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D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d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2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tg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(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90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50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)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5,8-0,2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2*0,84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3, 30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(63)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Объем конической осадочной части: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W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ос</w:t>
      </w:r>
      <w:r w:rsidRPr="00FD1A44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 w:rsidRPr="00FD1A4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к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vertAlign w:val="subscript"/>
                <w:lang w:val="kk-KZ"/>
              </w:rPr>
            </m:ctrlPr>
          </m:d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vertAlign w:val="subscript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kk-KZ"/>
                      </w:rPr>
                      <m:t>D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kk-KZ"/>
                      </w:rPr>
                      <m:t>2</m:t>
                    </m:r>
                  </m:den>
                </m:f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 xml:space="preserve">+ 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vertAlign w:val="subscript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en-US"/>
                      </w:rPr>
                      <m:t>d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vertAlign w:val="subscript"/>
                        <w:lang w:val="kk-KZ"/>
                      </w:rPr>
                      <m:t>2</m:t>
                    </m:r>
                  </m:den>
                </m:f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 xml:space="preserve">+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kk-KZ"/>
                  </w:rPr>
                  <m:t>D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  <w:lang w:val="kk-KZ"/>
              </w:rPr>
              <m:t xml:space="preserve">* 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vertAlign w:val="subscript"/>
                    <w:lang w:val="kk-KZ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kk-KZ"/>
                  </w:rPr>
                  <m:t>d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vertAlign w:val="subscript"/>
                    <w:lang w:val="kk-KZ"/>
                  </w:rPr>
                  <m:t>2</m:t>
                </m:r>
              </m:den>
            </m:f>
          </m:e>
        </m:d>
      </m:oMath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(64)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W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ос</w:t>
      </w:r>
      <w:r w:rsidRPr="00FD1A44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 w:rsidRPr="005B26A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,14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* 3,30 (8,41 + 0,01 + 0,29) = 30,36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Вертикальный отстойник с водоворотной камерой хлопьеобразования представлен на рисунке 4.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0A616539" wp14:editId="55750031">
            <wp:simplePos x="0" y="0"/>
            <wp:positionH relativeFrom="column">
              <wp:posOffset>625475</wp:posOffset>
            </wp:positionH>
            <wp:positionV relativeFrom="paragraph">
              <wp:posOffset>26670</wp:posOffset>
            </wp:positionV>
            <wp:extent cx="4693285" cy="3029585"/>
            <wp:effectExtent l="0" t="0" r="0" b="0"/>
            <wp:wrapTight wrapText="bothSides">
              <wp:wrapPolygon edited="0">
                <wp:start x="0" y="0"/>
                <wp:lineTo x="0" y="21460"/>
                <wp:lineTo x="21480" y="21460"/>
                <wp:lineTo x="2148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ртикальный отстойник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56"/>
                    <a:stretch/>
                  </pic:blipFill>
                  <pic:spPr bwMode="auto">
                    <a:xfrm>
                      <a:off x="0" y="0"/>
                      <a:ext cx="4693285" cy="3029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Рисунок 4- Вертикальный отстойник с водоворотной камерой хлопьеобразования</w:t>
      </w:r>
    </w:p>
    <w:p w:rsidR="00123EDC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Период действия между сбросом осадка должен составлять не менее 6 часов: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C8187B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5B26A2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ос*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N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σ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 xml:space="preserve"> 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час 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ср-</m:t>
                    </m:r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m</m:t>
                    </m:r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)</m:t>
                    </m:r>
                  </m:sub>
                </m:sSub>
              </m:sub>
            </m:sSub>
          </m:den>
        </m:f>
      </m:oMath>
      <w:r w:rsidRPr="005B26A2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30,36*6*50000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206( 677,5-10)</m:t>
            </m:r>
          </m:den>
        </m:f>
      </m:oMath>
      <w:r w:rsidRPr="005B26A2">
        <w:rPr>
          <w:rFonts w:ascii="Times New Roman" w:eastAsiaTheme="minorEastAsia" w:hAnsi="Times New Roman" w:cs="Times New Roman"/>
          <w:sz w:val="28"/>
          <w:szCs w:val="28"/>
        </w:rPr>
        <w:t xml:space="preserve">= 66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ч </w:t>
      </w:r>
      <w:r w:rsidRPr="005B26A2">
        <w:rPr>
          <w:rFonts w:ascii="Times New Roman" w:eastAsiaTheme="minorEastAsia" w:hAnsi="Times New Roman" w:cs="Times New Roman"/>
          <w:sz w:val="28"/>
          <w:szCs w:val="28"/>
        </w:rPr>
        <w:t>≈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3 суток,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(65)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W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ос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– объем конической осадочной части,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701" w:hanging="425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σ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концентрация уплотненного осадка, г/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, принимается в зависимости от содержания взвешенных веществ в исходной воде. При С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ср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677,5 мг/л,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σ</m:t>
        </m:r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50000 г/м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ср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- концентрация взвешенных веществ в воде, поступающих в отстойник, мг/л;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– количество взвеси в воде, выходящее из отстойника, мг/л (допускается 8÷12 мг/л), принимается 10 мг/л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5B26A2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Концентрация взвешенных веществ в воде, поступающих в отстойник, мг/л: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С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ср</w:t>
      </w:r>
      <w:r>
        <w:rPr>
          <w:rFonts w:ascii="Times New Roman" w:eastAsiaTheme="minorEastAsia" w:hAnsi="Times New Roman" w:cs="Times New Roman"/>
          <w:sz w:val="28"/>
          <w:szCs w:val="28"/>
        </w:rPr>
        <w:t>= М+ КД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</w:rPr>
        <w:t>+ 0,25Ц+ И= 620+ 0,55*50+ 0,25*120= 677,5 мг/л,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(66)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left="1276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где: М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количество взвешенных веществ в исходной воде, г/м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br/>
        <w:t>К - переводной коэффициент, для сернокислого аллюминия = 0,55;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– доза коагулянта, г/м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Ц–  цветность воды, град.;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left="1701" w:hanging="425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И– количество нерастворимых веществ, вводимых с известью для подщелачивания воды, мг/л. Так как подщелачивание не требуется, И=0.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Для сбора осветленной воды устраивается один периферийный желоб, в данном случае – кольцевой, и четыре радиальных желоба. Расчетная скорость движения воды в желобе, согласно СНиП,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=0,5÷ 0,6 м/сек, принимается 0,6 м/сек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Площадь кольцевого желоба: </w:t>
      </w:r>
    </w:p>
    <w:p w:rsidR="00123EDC" w:rsidRPr="00E33A35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к.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 xml:space="preserve">ж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сек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0,0095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0,6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0,016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>(67)</w:t>
      </w:r>
    </w:p>
    <w:p w:rsidR="00123EDC" w:rsidRDefault="00123EDC" w:rsidP="00123EDC">
      <w:pPr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Принимаем желоб с поперечным сечением 0,2 х 0,08 м.</w:t>
      </w:r>
    </w:p>
    <w:p w:rsidR="00123EDC" w:rsidRDefault="00123EDC" w:rsidP="00123EDC">
      <w:pPr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Суммарная площадь затопленных отверстий во внутренней стенке кольцевого желоба: 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ab/>
        <w:t>∑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0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сек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0,0955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0,6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0,0158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(68)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0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20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мм 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0,000314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количество отверстий:  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0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∑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f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  <w:vertAlign w:val="subscript"/>
              </w:rPr>
              <m:t xml:space="preserve">0 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0,0158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0,000314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50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(69)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Периметр стенки кольцевого желоба: 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2П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2* 3,14* 2,9=18,21 м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(70)</w:t>
      </w:r>
    </w:p>
    <w:p w:rsidR="00123EDC" w:rsidRPr="008A361B" w:rsidRDefault="00123EDC" w:rsidP="00123EDC">
      <w:pPr>
        <w:tabs>
          <w:tab w:val="center" w:pos="4819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Шаг отверстий: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53515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e</w:t>
      </w:r>
      <w:r w:rsidRPr="008A361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 w:rsidRPr="008A361B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b>
            </m:sSub>
          </m:den>
        </m:f>
      </m:oMath>
      <w:r w:rsidRPr="008A361B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18,21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360</w:t>
      </w:r>
      <w:r w:rsidRPr="008A361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(71)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Шаг отверстий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e</w:t>
      </w:r>
      <w:r w:rsidRPr="008A361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>=360 мм</w:t>
      </w:r>
      <w:r w:rsidRPr="008A361B">
        <w:rPr>
          <w:rFonts w:ascii="Times New Roman" w:eastAsiaTheme="minorEastAsia" w:hAnsi="Times New Roman" w:cs="Times New Roman"/>
          <w:sz w:val="28"/>
          <w:szCs w:val="28"/>
        </w:rPr>
        <w:t>&lt;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500 мм, что соответствует заданному условию.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Так как число вертикальных отстойников равно 6, то резервные отстойники, согласно СНиП, не предусматриваются.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Default="00123EDC" w:rsidP="00123EDC">
      <w:pPr>
        <w:tabs>
          <w:tab w:val="center" w:pos="4819"/>
          <w:tab w:val="right" w:pos="9638"/>
        </w:tabs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7 РАСЧЕТ СКОРОГО БЕЗНАПОРНОГО ФИЛЬТРА С ДВУХСЛОЙНОЙ ЗАГРУЗКОЙ</w:t>
      </w:r>
    </w:p>
    <w:p w:rsidR="00123EDC" w:rsidRPr="00535157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>Фильтры предназначены для осветления воды, они способны задержать практически все мельчайшие взвеси.</w:t>
      </w:r>
    </w:p>
    <w:p w:rsidR="00123EDC" w:rsidRPr="00535157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>Скорый безнапорный фильтр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двухслойной загрузкой</w:t>
      </w: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это прямоугольный железобетонный резервуар, который загружен кварцевым песком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дробленным керамзитом</w:t>
      </w: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>, уложенным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гравийный поддерживающий слой. Осветляемая вода подается на фильтр, проходит все слои фильтрующей загрузки, в которой задерживаются взвешенные частицы и собирается дренажной системой. Дренаж выполняют из перфорированных труб. Из дренажа по трубопроводу чистая вода отводится в резервуар чистой воды. По мере работы фильтра, взвеси накапливаются и фильтр вых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одит из работы, поэтому его пери</w:t>
      </w: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>одически промывают, обратным током воды через 10 – 12 часов. При движении воды снизу вверх через слой загрузки, фильтрующи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й слой расширяется, увеличивается</w:t>
      </w:r>
      <w:r w:rsidRPr="0053515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объёме и перемешивается в результате происходит промывка зёрен загрузки от загрязнений. Промывная вода собирается желобами и отводится в канал или карман. После промывки фильтр снова включают в работу.</w:t>
      </w:r>
    </w:p>
    <w:p w:rsidR="00123EDC" w:rsidRDefault="00123EDC" w:rsidP="00123E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Порядок расчёта скорых безнапорных фильтров следующий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23EDC" w:rsidRPr="00141C97" w:rsidRDefault="00123EDC" w:rsidP="00123EDC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Определяется площадь фильтров</w:t>
      </w:r>
      <w:r w:rsidRPr="00141C97">
        <w:rPr>
          <w:rFonts w:ascii="Times New Roman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999"/>
          <w:tab w:val="right" w:pos="9638"/>
        </w:tabs>
        <w:ind w:left="360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F1281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полезн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 xml:space="preserve">*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н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-3,6*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8"/>
                <w:szCs w:val="28"/>
              </w:rPr>
              <m:t>*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w</m:t>
            </m:r>
            <m:r>
              <w:rPr>
                <w:rFonts w:ascii="Cambria Math" w:hAnsi="Cambria Math" w:cs="Times New Roman"/>
                <w:sz w:val="28"/>
                <w:szCs w:val="28"/>
              </w:rPr>
              <m:t xml:space="preserve">*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8"/>
                <w:szCs w:val="28"/>
              </w:rPr>
              <m:t>*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2 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*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н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4944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24*10-3,6*2*0,1-2*0,33*10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22,14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(72)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де: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41C9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продолжительность работы станции в течении суток,</w:t>
      </w:r>
      <w:r w:rsidRPr="00141C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ч</w:t>
      </w:r>
      <w:r w:rsidRPr="00141C97">
        <w:rPr>
          <w:rFonts w:ascii="Times New Roman" w:hAnsi="Times New Roman" w:cs="Times New Roman"/>
          <w:sz w:val="28"/>
          <w:szCs w:val="28"/>
        </w:rPr>
        <w:t>;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расчётная скорость фильтрования при нормальном режиме эксплуатации, м/ч, принимается 10 м/ч;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left="1701" w:hanging="425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41C9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количество промывок одного фильтра в сутки при нормальном режиме эксплуатации</w:t>
      </w:r>
      <w:r w:rsidRPr="00141C97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при круглосуточной работе станции рекомендуется принимать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41C97">
        <w:rPr>
          <w:rFonts w:ascii="Times New Roman" w:hAnsi="Times New Roman" w:cs="Times New Roman"/>
          <w:sz w:val="28"/>
          <w:szCs w:val="28"/>
        </w:rPr>
        <w:t xml:space="preserve"> = 2;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141C9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интенсивность промывки фильтра, л/с *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37F03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  <w:lang w:val="kk-KZ"/>
        </w:rPr>
        <w:t>принимается в пределах 14- 16 л/с*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37F0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37F0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продолжительность промывки, принимается 0,1 ч;</w:t>
      </w:r>
    </w:p>
    <w:p w:rsidR="00123EDC" w:rsidRDefault="00123EDC" w:rsidP="00123EDC">
      <w:pPr>
        <w:tabs>
          <w:tab w:val="center" w:pos="499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37F0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37F0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время простоя фильтра в связи с промывкой, согласно СНиП </w:t>
      </w:r>
      <w:r w:rsidRPr="00937F03">
        <w:rPr>
          <w:rFonts w:ascii="Times New Roman" w:hAnsi="Times New Roman" w:cs="Times New Roman"/>
          <w:sz w:val="28"/>
          <w:szCs w:val="28"/>
        </w:rPr>
        <w:t xml:space="preserve">0,33 </w:t>
      </w:r>
      <w:r>
        <w:rPr>
          <w:rFonts w:ascii="Times New Roman" w:hAnsi="Times New Roman" w:cs="Times New Roman"/>
          <w:sz w:val="28"/>
          <w:szCs w:val="28"/>
          <w:lang w:val="kk-KZ"/>
        </w:rPr>
        <w:t>ч при промывке водой.</w:t>
      </w:r>
    </w:p>
    <w:p w:rsidR="00123EDC" w:rsidRPr="005F1281" w:rsidRDefault="00123EDC" w:rsidP="00123EDC">
      <w:pPr>
        <w:tabs>
          <w:tab w:val="center" w:pos="499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Находится количество фильтров на станции</w:t>
      </w:r>
      <w:r w:rsidRPr="00937F03">
        <w:rPr>
          <w:rFonts w:ascii="Times New Roman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 w:rsidRPr="005F1281"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 = 0,5 *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ф</m:t>
                </m:r>
              </m:sub>
            </m:sSub>
          </m:e>
        </m:rad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 xml:space="preserve">0,5 *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22,14</m:t>
            </m:r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2 шт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(73)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Количество фильтров на станции производительностью более 1600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/сут, согласно СНиП должно быть не менее четырех, следовательно, принимается 4 фильтра.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Скорость фильтрования воды при форсированном режиме: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р.ф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 w:rsidRPr="007B317F"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</w:t>
      </w:r>
      <w:r w:rsidRPr="007B317F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N-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8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10,67 м/с </w:t>
      </w:r>
      <w:r w:rsidRPr="00E60448">
        <w:rPr>
          <w:rFonts w:ascii="Times New Roman" w:eastAsiaTheme="minorEastAsia" w:hAnsi="Times New Roman" w:cs="Times New Roman"/>
          <w:sz w:val="28"/>
          <w:szCs w:val="28"/>
        </w:rPr>
        <w:t xml:space="preserve">&lt;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12 м/с,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(74)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843" w:hanging="1134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E60448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– количество фильтров, находящихся в ремонте</w:t>
      </w:r>
      <w:r w:rsidRPr="00E60448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&lt; 20,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E60448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7B317F">
        <w:rPr>
          <w:rFonts w:ascii="Times New Roman" w:eastAsiaTheme="minorEastAsia" w:hAnsi="Times New Roman" w:cs="Times New Roman"/>
          <w:sz w:val="28"/>
          <w:szCs w:val="28"/>
        </w:rPr>
        <w:t xml:space="preserve">принимается </w:t>
      </w:r>
      <w:r w:rsidRPr="00E60448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1; 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2268" w:hanging="992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р.ф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допустимая скорость фильтрования при форсированном режиме работы;</w:t>
      </w:r>
    </w:p>
    <w:p w:rsidR="00123EDC" w:rsidRPr="000A72D3" w:rsidRDefault="00123EDC" w:rsidP="00123EDC">
      <w:pPr>
        <w:tabs>
          <w:tab w:val="center" w:pos="4819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B317F"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</w:t>
      </w:r>
      <w:r w:rsidRPr="007B317F"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– скорость фильтрования при нормальном режиме работы.</w:t>
      </w:r>
    </w:p>
    <w:p w:rsidR="00123EDC" w:rsidRPr="007B317F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Рассчитывается площадь одного фильтра, определяются его размеры в плане (округляя размеры в плане до десятых долей метра)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937F03">
        <w:rPr>
          <w:rFonts w:ascii="Times New Roman" w:eastAsiaTheme="minorEastAsia" w:hAnsi="Times New Roman" w:cs="Times New Roman"/>
          <w:sz w:val="28"/>
          <w:szCs w:val="28"/>
        </w:rPr>
        <w:t>*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937F03"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Площадь одного фильтра не должна превышать 100 – 120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Принимается конструкция фильтра. При площади фильтра менее 30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применяется конструкция фильтров с боковым карманом (каналом)</w:t>
      </w:r>
      <w:r w:rsidRPr="00937F03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при большой площади – конструкця с центральным карманом.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Площадь одного фильтра: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hAnsi="Times New Roman" w:cs="Times New Roman"/>
          <w:sz w:val="28"/>
          <w:szCs w:val="28"/>
        </w:rPr>
      </w:pPr>
      <w:r w:rsidRPr="00707D0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0A72D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Pr="000A72D3">
        <w:rPr>
          <w:rFonts w:ascii="Times New Roman" w:hAnsi="Times New Roman" w:cs="Times New Roman"/>
          <w:sz w:val="28"/>
          <w:szCs w:val="28"/>
          <w:vertAlign w:val="subscript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0A72D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0A72D3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22,14/4= 5,53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</w:rPr>
        <w:t>(75)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Принимаются стороны фильтра 2,8 х 2 м, следовательно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0A72D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>
        <w:rPr>
          <w:rFonts w:ascii="Times New Roman" w:hAnsi="Times New Roman" w:cs="Times New Roman"/>
          <w:sz w:val="28"/>
          <w:szCs w:val="28"/>
        </w:rPr>
        <w:t>= 5,60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как площадь фильтра менее 30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принимается конструкци фильтра с боковым карманом (каналом).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фильтров принимается кратной 0,6 (из условия монтажа из сборных элментов). Строительная высота фильтра составит: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Н=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п.с.</w:t>
      </w:r>
      <w:r>
        <w:rPr>
          <w:rFonts w:ascii="Times New Roman" w:hAnsi="Times New Roman" w:cs="Times New Roman"/>
          <w:sz w:val="28"/>
          <w:szCs w:val="28"/>
        </w:rPr>
        <w:t>+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>
        <w:rPr>
          <w:rFonts w:ascii="Times New Roman" w:hAnsi="Times New Roman" w:cs="Times New Roman"/>
          <w:sz w:val="28"/>
          <w:szCs w:val="28"/>
        </w:rPr>
        <w:t>+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>
        <w:rPr>
          <w:rFonts w:ascii="Times New Roman" w:hAnsi="Times New Roman" w:cs="Times New Roman"/>
          <w:sz w:val="28"/>
          <w:szCs w:val="28"/>
        </w:rPr>
        <w:t>+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>
        <w:rPr>
          <w:rFonts w:ascii="Times New Roman" w:hAnsi="Times New Roman" w:cs="Times New Roman"/>
          <w:sz w:val="28"/>
          <w:szCs w:val="28"/>
        </w:rPr>
        <w:t>= 0,5+ 1,3+ 2,5+ 0,5= 4,8 м,</w:t>
      </w:r>
      <w:r>
        <w:rPr>
          <w:rFonts w:ascii="Times New Roman" w:hAnsi="Times New Roman" w:cs="Times New Roman"/>
          <w:sz w:val="28"/>
          <w:szCs w:val="28"/>
        </w:rPr>
        <w:tab/>
        <w:t>(76)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где: 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п.с</w:t>
      </w:r>
      <w:r>
        <w:rPr>
          <w:rFonts w:ascii="Times New Roman" w:eastAsiaTheme="minorEastAsia" w:hAnsi="Times New Roman" w:cs="Times New Roman"/>
          <w:sz w:val="28"/>
          <w:szCs w:val="28"/>
        </w:rPr>
        <w:t>– высота гравийных поддерживающих слоев;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>
        <w:rPr>
          <w:rFonts w:ascii="Times New Roman" w:eastAsiaTheme="minorEastAsia" w:hAnsi="Times New Roman" w:cs="Times New Roman"/>
          <w:sz w:val="28"/>
          <w:szCs w:val="28"/>
        </w:rPr>
        <w:t>– высота загрузки фильтра;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>
        <w:rPr>
          <w:rFonts w:ascii="Times New Roman" w:eastAsiaTheme="minorEastAsia" w:hAnsi="Times New Roman" w:cs="Times New Roman"/>
          <w:sz w:val="28"/>
          <w:szCs w:val="28"/>
        </w:rPr>
        <w:t>– расчетное превышение уровня воды в фильтре над поверхностью загрузки;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>
        <w:rPr>
          <w:rFonts w:ascii="Times New Roman" w:eastAsiaTheme="minorEastAsia" w:hAnsi="Times New Roman" w:cs="Times New Roman"/>
          <w:sz w:val="28"/>
          <w:szCs w:val="28"/>
        </w:rPr>
        <w:t>– превышение бортов фильтра над расчетным уровнем воды.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Далее рассчитывается дренажно- распределительная система фильтров.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Расход промывной воды, поступающей в распределительную систему составит:</w:t>
      </w:r>
    </w:p>
    <w:p w:rsidR="00123EDC" w:rsidRPr="00D1447E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3EDC" w:rsidRPr="00D1447E" w:rsidRDefault="00123EDC" w:rsidP="00123EDC">
      <w:pPr>
        <w:tabs>
          <w:tab w:val="center" w:pos="4819"/>
          <w:tab w:val="right" w:pos="9638"/>
        </w:tabs>
        <w:spacing w:after="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ф1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* </w:t>
      </w: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D1447E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5,53* 10= 55,3 л/сек</w:t>
      </w:r>
      <w:r>
        <w:rPr>
          <w:rFonts w:ascii="Times New Roman" w:hAnsi="Times New Roman" w:cs="Times New Roman"/>
          <w:sz w:val="28"/>
          <w:szCs w:val="28"/>
        </w:rPr>
        <w:tab/>
        <w:t>(77)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Вычисляется требуемая площадь живого сечения коллектора дренажно-распределительной системы: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Ω</w:t>
      </w:r>
      <w:r w:rsidRPr="00D1447E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 w:rsidRPr="00D1447E">
        <w:rPr>
          <w:rFonts w:ascii="Times New Roman" w:eastAsiaTheme="minorEastAsia" w:hAnsi="Times New Roman" w:cs="Times New Roman"/>
          <w:sz w:val="28"/>
          <w:szCs w:val="28"/>
        </w:rPr>
        <w:t xml:space="preserve">/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</w:t>
      </w:r>
      <w:r>
        <w:rPr>
          <w:rFonts w:ascii="Times New Roman" w:eastAsiaTheme="minorEastAsia" w:hAnsi="Times New Roman" w:cs="Times New Roman"/>
          <w:sz w:val="28"/>
          <w:szCs w:val="28"/>
        </w:rPr>
        <w:t>= 55,3/ 1,1= 50,27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(78)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</w:t>
      </w:r>
      <w:r w:rsidRPr="004A68FE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скорость движения воды в коллекторе, принимается 0,8÷1,2 м/с.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фильтров с боковым карманом в качестве коллектора принимается труба с диаметром: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коллект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пр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/П</m:t>
            </m:r>
          </m:e>
        </m:rad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кол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4* 0,0553</m:t>
                </m: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3,14*1,1</m:t>
                </m:r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0,253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(79)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Принимается стандартный диаметр коллектора 250 мм.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Уточняется скорость воды в коллекторе: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 w:rsidRPr="00C91E3F"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факт </w:t>
      </w:r>
      <w:r>
        <w:rPr>
          <w:rFonts w:ascii="Times New Roman" w:eastAsiaTheme="minorEastAsia" w:hAnsi="Times New Roman" w:cs="Times New Roman"/>
          <w:sz w:val="28"/>
          <w:szCs w:val="28"/>
        </w:rPr>
        <w:t>=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Pr="00C91E3F">
        <w:rPr>
          <w:rFonts w:ascii="Times New Roman" w:eastAsiaTheme="minorEastAsia" w:hAnsi="Times New Roman" w:cs="Times New Roman"/>
          <w:sz w:val="28"/>
          <w:szCs w:val="28"/>
        </w:rPr>
        <w:t xml:space="preserve">4*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пр</w:t>
      </w:r>
      <w:r>
        <w:rPr>
          <w:rFonts w:ascii="Times New Roman" w:eastAsiaTheme="minorEastAsia" w:hAnsi="Times New Roman" w:cs="Times New Roman"/>
          <w:sz w:val="28"/>
          <w:szCs w:val="28"/>
        </w:rPr>
        <w:t>/ П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</w:t>
      </w:r>
      <w:r w:rsidRPr="00C91E3F">
        <w:rPr>
          <w:rFonts w:ascii="Times New Roman" w:eastAsiaTheme="minorEastAsia" w:hAnsi="Times New Roman" w:cs="Times New Roman"/>
          <w:sz w:val="28"/>
          <w:szCs w:val="28"/>
        </w:rPr>
        <w:t xml:space="preserve">=  4* </w:t>
      </w:r>
      <w:r>
        <w:rPr>
          <w:rFonts w:ascii="Times New Roman" w:eastAsiaTheme="minorEastAsia" w:hAnsi="Times New Roman" w:cs="Times New Roman"/>
          <w:sz w:val="28"/>
          <w:szCs w:val="28"/>
        </w:rPr>
        <w:t>0,</w:t>
      </w:r>
      <w:r w:rsidRPr="00C91E3F">
        <w:rPr>
          <w:rFonts w:ascii="Times New Roman" w:eastAsiaTheme="minorEastAsia" w:hAnsi="Times New Roman" w:cs="Times New Roman"/>
          <w:sz w:val="28"/>
          <w:szCs w:val="28"/>
        </w:rPr>
        <w:t>05</w:t>
      </w:r>
      <w:r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C91E3F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 3,14* 1,1= 1,13 м/с,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(80)</w:t>
      </w:r>
    </w:p>
    <w:p w:rsidR="00123EDC" w:rsidRPr="00C91E3F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что соответствует рекомендуемому пределу.</w:t>
      </w:r>
    </w:p>
    <w:p w:rsidR="00123EDC" w:rsidRPr="00222A46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размере фильтра в плане 2,8 х 2,0 м длина одного ответвления</w:t>
      </w:r>
      <w:r w:rsidRPr="00222A46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91E3F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 w:rsidRPr="004A68FE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 w:rsidRPr="004A68FE">
        <w:rPr>
          <w:rFonts w:ascii="Times New Roman" w:eastAsiaTheme="minorEastAsia" w:hAnsi="Times New Roman" w:cs="Times New Roman"/>
          <w:sz w:val="28"/>
          <w:szCs w:val="28"/>
        </w:rPr>
        <w:t>= (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2,8-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коллект</w:t>
      </w:r>
      <w:r>
        <w:rPr>
          <w:rFonts w:ascii="Times New Roman" w:eastAsiaTheme="minorEastAsia" w:hAnsi="Times New Roman" w:cs="Times New Roman"/>
          <w:sz w:val="28"/>
          <w:szCs w:val="28"/>
        </w:rPr>
        <w:t>) / 2 = (2,8- 0,273)/2= 1,26</w:t>
      </w:r>
      <w:r w:rsidRPr="004A68F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м,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(81)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коллект</w:t>
      </w:r>
      <w:r>
        <w:rPr>
          <w:rFonts w:ascii="Times New Roman" w:eastAsiaTheme="minorEastAsia" w:hAnsi="Times New Roman" w:cs="Times New Roman"/>
          <w:sz w:val="28"/>
          <w:szCs w:val="28"/>
        </w:rPr>
        <w:t>= 273 мм- наружный диаметр коллектора (ГОСТ 10704- 63).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</w:r>
    </w:p>
    <w:p w:rsidR="00123EDC" w:rsidRPr="00392B9C" w:rsidRDefault="00123EDC" w:rsidP="00123EDC">
      <w:pPr>
        <w:tabs>
          <w:tab w:val="center" w:pos="4819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Количество ответвлений на каждом фильтре при шаге оси ответвлений</w:t>
      </w:r>
      <w:r w:rsidRPr="00392B9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z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</w:t>
      </w:r>
      <w:r w:rsidRPr="00392B9C">
        <w:rPr>
          <w:rFonts w:ascii="Times New Roman" w:eastAsiaTheme="minorEastAsia" w:hAnsi="Times New Roman" w:cs="Times New Roman"/>
          <w:sz w:val="28"/>
          <w:szCs w:val="28"/>
        </w:rPr>
        <w:t xml:space="preserve">,26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 составит</w:t>
      </w:r>
      <w:r w:rsidRPr="00392B9C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(2,0 : 0,26)*2 = 16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шт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(82)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Ответвления размещаем по 11 шт. с каждой стороны коллектора. Диаметр стальных труб ответвлений принимаем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50 мм ( ГОСТ 3262 – 75 ), тогда скорость входа промывной воды в ответвление при расходе 55,3/16 = 3,5 л/сек будет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1,65</w:t>
      </w:r>
      <w:r w:rsidRPr="00392B9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м/сек.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Принимается диаметр одного отверстия от 10 до 14 мм. Площадь одного отверстия составит:</w:t>
      </w:r>
    </w:p>
    <w:p w:rsidR="00123EDC" w:rsidRPr="00E94279" w:rsidRDefault="00123EDC" w:rsidP="00123EDC">
      <w:pPr>
        <w:tabs>
          <w:tab w:val="center" w:pos="4819"/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п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833F03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>/ 4= 3</w:t>
      </w:r>
      <w:r>
        <w:rPr>
          <w:rFonts w:ascii="Times New Roman" w:eastAsiaTheme="minorEastAsia" w:hAnsi="Times New Roman" w:cs="Times New Roman"/>
          <w:sz w:val="28"/>
          <w:szCs w:val="28"/>
        </w:rPr>
        <w:t>,14 * 0,014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>/4= 1,54 см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  <w:r w:rsidRPr="00E94279">
        <w:rPr>
          <w:rFonts w:ascii="Times New Roman" w:eastAsiaTheme="minorEastAsia" w:hAnsi="Times New Roman" w:cs="Times New Roman"/>
          <w:sz w:val="28"/>
          <w:szCs w:val="28"/>
        </w:rPr>
        <w:t>(</w:t>
      </w:r>
      <w:r>
        <w:rPr>
          <w:rFonts w:ascii="Times New Roman" w:eastAsiaTheme="minorEastAsia" w:hAnsi="Times New Roman" w:cs="Times New Roman"/>
          <w:sz w:val="28"/>
          <w:szCs w:val="28"/>
        </w:rPr>
        <w:t>83)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077A6F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Отношение площади всех отверстий на ответвлениях распределительной системы к площади фильтра принимаем 0,25 – 0,3 %. Тогда:</w:t>
      </w:r>
    </w:p>
    <w:p w:rsidR="00123EDC" w:rsidRPr="009778D1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 xml:space="preserve">∑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0,25*5,53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0,0138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138 см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>(84)</w:t>
      </w:r>
    </w:p>
    <w:p w:rsidR="00123EDC" w:rsidRPr="00392B9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Общее количество отверстий в распределительной системе каждого фильтра</w:t>
      </w:r>
      <w:r w:rsidRPr="00392B9C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E47324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 w:rsidRPr="00E47324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∑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/</w:t>
      </w:r>
      <w:r w:rsidRPr="009778D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138 / 1,54 = 90</w:t>
      </w:r>
      <w:r w:rsidRPr="00E4732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шт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(85)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каждом фильтре имеется по 16 ответвлений. Тогда количество отверстий на каждом ответвлении:  90 / 16 = 6 шт. Шаг оси отверстий: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707D07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e</w:t>
      </w:r>
      <w:r w:rsidRPr="009778D1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0 </w:t>
      </w:r>
      <w:r w:rsidRPr="009778D1">
        <w:rPr>
          <w:rFonts w:ascii="Times New Roman" w:eastAsiaTheme="minorEastAsia" w:hAnsi="Times New Roman" w:cs="Times New Roman"/>
          <w:sz w:val="28"/>
          <w:szCs w:val="28"/>
        </w:rPr>
        <w:t>=</w:t>
      </w:r>
      <w:r w:rsidRPr="0061193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отв</w:t>
      </w:r>
      <w:r w:rsidRPr="009778D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/ 6 = 0,21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 </w:t>
      </w:r>
      <w:r>
        <w:rPr>
          <w:rFonts w:ascii="Times New Roman" w:eastAsiaTheme="minorEastAsia" w:hAnsi="Times New Roman" w:cs="Times New Roman"/>
          <w:sz w:val="28"/>
          <w:szCs w:val="28"/>
        </w:rPr>
        <w:t>= 200 мм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(86)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Далее выполняется р</w:t>
      </w:r>
      <w:r w:rsidRPr="0061193E">
        <w:rPr>
          <w:rFonts w:ascii="Times New Roman" w:eastAsiaTheme="minorEastAsia" w:hAnsi="Times New Roman" w:cs="Times New Roman"/>
          <w:sz w:val="28"/>
          <w:szCs w:val="28"/>
        </w:rPr>
        <w:t>асчёт устройств для сбора и отвода воды при промывке фильтра.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Количество желобов определяется из условия расстояния между осями не более 2,2 м. Для фильтров с боковым карманом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˃=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 2,2.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2,8/2,2= 2 шт         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Расход воды, приходящийся на 1 желоб: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w:r w:rsidRPr="004A68FE">
        <w:rPr>
          <w:rFonts w:ascii="Times New Roman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55,3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27,65</w:t>
      </w:r>
      <w:r w:rsidRPr="004A68F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л/сек = 0,028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/сек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(87)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</w:p>
    <w:p w:rsidR="00123EDC" w:rsidRPr="00855DD7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Расстояние между осями желобов</w:t>
      </w:r>
      <w:r w:rsidRPr="00855DD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e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2,8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1,40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(88)</w:t>
      </w:r>
    </w:p>
    <w:p w:rsidR="00123EDC" w:rsidRPr="00855DD7" w:rsidRDefault="00123EDC" w:rsidP="00123EDC">
      <w:pPr>
        <w:tabs>
          <w:tab w:val="center" w:pos="4819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Ширину желоба с треугольным основанием определяем по формуле</w:t>
      </w:r>
      <w:r w:rsidRPr="00855DD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ж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K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deg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ж</m:t>
                        </m:r>
                      </m:sub>
                    </m:sSub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1,57+ α)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sup>
                </m:sSup>
              </m:den>
            </m:f>
          </m:e>
        </m:rad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</w:rPr>
        <w:t>2,1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deg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0,028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1,57+ 1,1)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sup>
                </m:sSup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0,13 м,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(89)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2552" w:hanging="184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1,57+ α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– величина одинаковая для желобов как с треугольным, так и с полукруглым основанием;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α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– отношение высоты прямоугольной части желоба к половине ширины, принимается в пределах 1÷1,5;</w:t>
      </w:r>
    </w:p>
    <w:p w:rsidR="00123EDC" w:rsidRPr="00E66AB3" w:rsidRDefault="00123EDC" w:rsidP="00123EDC">
      <w:pPr>
        <w:tabs>
          <w:tab w:val="center" w:pos="4819"/>
          <w:tab w:val="right" w:pos="9638"/>
        </w:tabs>
        <w:spacing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К– коэффициент, принимаемый для желобов с треугольным основанием 2,1.</w:t>
      </w: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Высота прямоугольной части желоба: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пр</w:t>
      </w:r>
      <w:r>
        <w:rPr>
          <w:rFonts w:ascii="Times New Roman" w:eastAsiaTheme="minorEastAsia" w:hAnsi="Times New Roman" w:cs="Times New Roman"/>
          <w:sz w:val="28"/>
          <w:szCs w:val="28"/>
        </w:rPr>
        <w:t>= 0,75В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</w:rPr>
        <w:t>= 0,75* 0,13= 0,1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(90)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Полезная высота желоба составит: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>= 1,25В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</w:rPr>
        <w:t>= 1,25* 0,13= 0,16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(91)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Конструктивная высота желоба с учетом толщины стенки: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>+ 0,08= 0,24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(92)</w:t>
      </w:r>
    </w:p>
    <w:p w:rsidR="00123EDC" w:rsidRPr="003A7BC5" w:rsidRDefault="00123EDC" w:rsidP="00123EDC">
      <w:pPr>
        <w:tabs>
          <w:tab w:val="center" w:pos="4819"/>
          <w:tab w:val="right" w:pos="9638"/>
        </w:tabs>
        <w:spacing w:before="240"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Конструктивно принимаются стандартные значения В (м),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/сек),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(м). При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α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=1,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q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=0,06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/сек, В= 0,4 м,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</w:rPr>
        <w:t>= 0,55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/сек,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eastAsiaTheme="minorEastAsia" w:hAnsi="Times New Roman" w:cs="Times New Roman"/>
          <w:sz w:val="28"/>
          <w:szCs w:val="28"/>
        </w:rPr>
        <w:t>= 0,48 м.</w:t>
      </w: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3EDC" w:rsidRPr="0087436E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Высота кромки желоба над поверхностью загрузки  определяется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87436E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∆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H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*е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+ 0,3=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1,3*50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+ 0,3= 0,95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(93)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87436E">
        <w:rPr>
          <w:rFonts w:ascii="Times New Roman" w:eastAsiaTheme="minorEastAsia" w:hAnsi="Times New Roman" w:cs="Times New Roman"/>
          <w:sz w:val="28"/>
          <w:szCs w:val="28"/>
        </w:rPr>
        <w:t xml:space="preserve">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</w:rPr>
        <w:t>Н – высота фильтрующего слоя в м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123EDC" w:rsidRDefault="00123EDC" w:rsidP="00123EDC">
      <w:pPr>
        <w:spacing w:after="0"/>
        <w:ind w:firstLine="156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e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относительное расширение фильтрующей загрузки в 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%.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отводе промывной воды с фильтра сборный канал должен предотвращать создание подпора на выходе воды из желобов.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Расстояние от дна желоба до дна бокового сборного канало должно быть не менее:</w:t>
      </w:r>
    </w:p>
    <w:p w:rsidR="00123EDC" w:rsidRDefault="00123EDC" w:rsidP="00123EDC">
      <w:pPr>
        <w:tabs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>
        <w:rPr>
          <w:rFonts w:ascii="Times New Roman" w:eastAsiaTheme="minorEastAsia" w:hAnsi="Times New Roman" w:cs="Times New Roman"/>
          <w:sz w:val="28"/>
          <w:szCs w:val="28"/>
        </w:rPr>
        <w:t>= 1,73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g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кан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g</m:t>
                </m:r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кан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+0,2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= 1,73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g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0,0553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9,81*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0,7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>+0,2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= 0,35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(94)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расход воды в канале,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/сек;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left="1985" w:hanging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минимальная допустимая ширина канала (из условий эксплуатации не менее 0,7 м).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Скорость движения воды в конце сборного канала при размерах поперечного сечения </w:t>
      </w: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>
        <w:rPr>
          <w:rFonts w:ascii="Times New Roman" w:eastAsiaTheme="minorEastAsia" w:hAnsi="Times New Roman" w:cs="Times New Roman"/>
          <w:sz w:val="28"/>
          <w:szCs w:val="28"/>
        </w:rPr>
        <w:t>= 0,35 х 0,35= 0,12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 </w:t>
      </w: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кан</w:t>
      </w:r>
      <w:r>
        <w:rPr>
          <w:rFonts w:ascii="Times New Roman" w:eastAsiaTheme="minorEastAsia" w:hAnsi="Times New Roman" w:cs="Times New Roman"/>
          <w:sz w:val="28"/>
          <w:szCs w:val="28"/>
        </w:rPr>
        <w:t>= 0,0553/0,12= 0,47 м/сек.</w:t>
      </w:r>
    </w:p>
    <w:p w:rsidR="00123EDC" w:rsidRPr="0087436E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Расход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воды на промывку фильтра</w:t>
      </w:r>
      <w:r w:rsidRPr="0087436E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9425FA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</w:t>
      </w:r>
      <w:r w:rsidRPr="009425F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w*f* V*60*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ф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*100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час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 xml:space="preserve">*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p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*1000</m:t>
            </m:r>
          </m:den>
        </m:f>
      </m:oMath>
      <w:r w:rsidRPr="009425F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14*22,14*0,1*60*4*100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206*11,4*1000</m:t>
            </m:r>
          </m:den>
        </m:f>
      </m:oMath>
      <w:r w:rsidRPr="009425FA">
        <w:rPr>
          <w:rFonts w:ascii="Times New Roman" w:eastAsiaTheme="minorEastAsia" w:hAnsi="Times New Roman" w:cs="Times New Roman"/>
          <w:sz w:val="28"/>
          <w:szCs w:val="28"/>
          <w:lang w:val="en-US"/>
        </w:rPr>
        <w:t>= 0,32%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ab/>
      </w:r>
      <w:r w:rsidRPr="009425FA">
        <w:rPr>
          <w:rFonts w:ascii="Times New Roman" w:eastAsiaTheme="minorEastAsia" w:hAnsi="Times New Roman" w:cs="Times New Roman"/>
          <w:sz w:val="28"/>
          <w:szCs w:val="28"/>
          <w:lang w:val="en-US"/>
        </w:rPr>
        <w:t>(95)</w:t>
      </w:r>
    </w:p>
    <w:p w:rsidR="00123EDC" w:rsidRPr="00FA68CB" w:rsidRDefault="00123EDC" w:rsidP="00123EDC">
      <w:pPr>
        <w:spacing w:after="0"/>
        <w:ind w:left="1843" w:hanging="1134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p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продолжительность работы фильтра между двумя промывками  равная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07334E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p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–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)= 12- (0,1+ 0,3+ 0,17)= 11,4 ч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(96)</w:t>
      </w:r>
    </w:p>
    <w:p w:rsidR="00123EDC" w:rsidRPr="00FA68CB" w:rsidRDefault="00123EDC" w:rsidP="00123EDC">
      <w:pPr>
        <w:tabs>
          <w:tab w:val="center" w:pos="4819"/>
          <w:tab w:val="right" w:pos="9638"/>
        </w:tabs>
        <w:spacing w:before="240" w:after="0"/>
        <w:ind w:left="1843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0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продолжительность рабочего фильтроцикла, обычно принимаемая равной 8 – 12 ч при нормальном режиме;</w:t>
      </w:r>
    </w:p>
    <w:p w:rsidR="00123EDC" w:rsidRDefault="00123EDC" w:rsidP="00123EDC">
      <w:pPr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FA68CB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продолжительность сброса первого фильтрата в сток.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072FC7">
        <w:rPr>
          <w:rFonts w:ascii="Times New Roman" w:eastAsiaTheme="minorEastAsia" w:hAnsi="Times New Roman" w:cs="Times New Roman"/>
          <w:sz w:val="28"/>
          <w:szCs w:val="28"/>
        </w:rPr>
        <w:t>Определение потерь напора при промывке фильтра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Потери напора в распределительной системе при промывке фильтра, согласно СНиП, не должны превышать 7 м.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Потери напора слагаются из следующих величин:</w:t>
      </w:r>
    </w:p>
    <w:p w:rsidR="00123EDC" w:rsidRPr="004B6CD5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</w:rPr>
        <w:t>) потери напора в отверстиях труб распределительной системы фильтра</w:t>
      </w:r>
      <w:r w:rsidRPr="004B6CD5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 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2,2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α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+1</m:t>
            </m:r>
          </m:e>
        </m:d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кол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g</m:t>
            </m:r>
          </m:den>
        </m:f>
      </m:oMath>
      <w:r w:rsidRPr="007F3925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р.т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g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=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2,2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0,25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+1</m:t>
            </m:r>
          </m:e>
        </m:d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1,1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2*9,81</m:t>
            </m:r>
          </m:den>
        </m:f>
      </m:oMath>
      <w:r w:rsidRPr="007F3925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1,65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2*9,81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= 2,38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(97)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кол 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скорость движения воды в коллекторе;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ind w:firstLine="1134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 т</w:t>
      </w:r>
      <w:r w:rsidRPr="00072FC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скорость движения воды в распределительных трубах;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 w:after="0"/>
        <w:ind w:left="1701" w:hanging="425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α 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отношение суммы площадей всех отверстий распределительной системы к площади сечения коллектора: </w:t>
      </w:r>
    </w:p>
    <w:p w:rsidR="00123EDC" w:rsidRPr="00072FC7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α= ∑</w:t>
      </w: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отв</w:t>
      </w:r>
      <w:r>
        <w:rPr>
          <w:rFonts w:ascii="Times New Roman" w:eastAsiaTheme="minorEastAsia" w:hAnsi="Times New Roman" w:cs="Times New Roman"/>
          <w:sz w:val="28"/>
          <w:szCs w:val="28"/>
        </w:rPr>
        <w:t>/ ω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сеч</w:t>
      </w:r>
      <w:r>
        <w:rPr>
          <w:rFonts w:ascii="Times New Roman" w:eastAsiaTheme="minorEastAsia" w:hAnsi="Times New Roman" w:cs="Times New Roman"/>
          <w:sz w:val="28"/>
          <w:szCs w:val="28"/>
        </w:rPr>
        <w:t>= 0,0138/ 0,0,56= 0,25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(98)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б) потери напора в фильтрующем слое высотой 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А. И. Егорова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(α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7F3925"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w</w:t>
      </w:r>
      <w:r w:rsidRPr="007F3925">
        <w:rPr>
          <w:rFonts w:ascii="Times New Roman" w:eastAsiaTheme="minorEastAsia" w:hAnsi="Times New Roman" w:cs="Times New Roman"/>
          <w:sz w:val="28"/>
          <w:szCs w:val="28"/>
        </w:rPr>
        <w:t xml:space="preserve">) *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(0,76+ 0,017*14)*0,7= 0,7 м,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(99)</w:t>
      </w:r>
    </w:p>
    <w:p w:rsidR="00123EDC" w:rsidRPr="00CF68E4" w:rsidRDefault="00123EDC" w:rsidP="00123EDC">
      <w:pPr>
        <w:tabs>
          <w:tab w:val="center" w:pos="5173"/>
          <w:tab w:val="right" w:pos="9638"/>
        </w:tabs>
        <w:spacing w:after="0"/>
        <w:ind w:left="1276" w:hanging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а= 0,76,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CF68E4">
        <w:rPr>
          <w:rFonts w:ascii="Times New Roman" w:eastAsiaTheme="minorEastAsia" w:hAnsi="Times New Roman" w:cs="Times New Roman"/>
          <w:sz w:val="28"/>
          <w:szCs w:val="28"/>
        </w:rPr>
        <w:t>= 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,017 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параметры для песка с крупностью зерен 0,5- 1 мм.</w:t>
      </w:r>
    </w:p>
    <w:p w:rsidR="00123EDC" w:rsidRPr="006F25A6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</w:t>
      </w:r>
      <w:r>
        <w:rPr>
          <w:rFonts w:ascii="Times New Roman" w:eastAsiaTheme="minorEastAsia" w:hAnsi="Times New Roman" w:cs="Times New Roman"/>
          <w:sz w:val="28"/>
          <w:szCs w:val="28"/>
        </w:rPr>
        <w:t>) потери напора в гравийных поддерживающих слоях высотой 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по формуле проф. В. Т. Турчиновича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0,022 * Н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*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w</w:t>
      </w:r>
      <w:r>
        <w:rPr>
          <w:rFonts w:ascii="Times New Roman" w:eastAsiaTheme="minorEastAsia" w:hAnsi="Times New Roman" w:cs="Times New Roman"/>
          <w:sz w:val="28"/>
          <w:szCs w:val="28"/>
        </w:rPr>
        <w:t>= 0,0,22* 0,5* 14= 0,15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(100)</w:t>
      </w:r>
    </w:p>
    <w:p w:rsidR="00123EDC" w:rsidRPr="008E0B70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>
        <w:rPr>
          <w:rFonts w:ascii="Times New Roman" w:eastAsiaTheme="minorEastAsia" w:hAnsi="Times New Roman" w:cs="Times New Roman"/>
          <w:sz w:val="28"/>
          <w:szCs w:val="28"/>
        </w:rPr>
        <w:t>) потери напора в трубопроводе, подводящем промывную воду к общему коллектору распределительной системы:</w:t>
      </w:r>
    </w:p>
    <w:p w:rsidR="00123EDC" w:rsidRPr="008E0B70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расходе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55,3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л/сек,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250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мм 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1,13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м/сек гидравлический уклон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0,00676. Тогда при общей длине трубопровода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 xml:space="preserve"> = 100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п.т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r w:rsidRPr="008E0B70">
        <w:rPr>
          <w:rFonts w:ascii="Times New Roman" w:eastAsiaTheme="minorEastAsia" w:hAnsi="Times New Roman" w:cs="Times New Roman"/>
          <w:sz w:val="28"/>
          <w:szCs w:val="28"/>
        </w:rPr>
        <w:t>*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l</w:t>
      </w:r>
      <w:r w:rsidRPr="008E0B70">
        <w:rPr>
          <w:rFonts w:ascii="Times New Roman" w:eastAsiaTheme="minorEastAsia" w:hAnsi="Times New Roman" w:cs="Times New Roman"/>
          <w:sz w:val="28"/>
          <w:szCs w:val="28"/>
        </w:rPr>
        <w:t>= 0.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>00676* 100</w:t>
      </w:r>
      <w:r>
        <w:rPr>
          <w:rFonts w:ascii="Times New Roman" w:eastAsiaTheme="minorEastAsia" w:hAnsi="Times New Roman" w:cs="Times New Roman"/>
          <w:sz w:val="28"/>
          <w:szCs w:val="28"/>
        </w:rPr>
        <w:t>= 0,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>68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м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(101)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д) потери напора на образование скорости во всасывающем и напорном трубопроводах насоса для подачи промывной воды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о.с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2*g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0,85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2*9,81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= 0,037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(102)</w:t>
      </w:r>
    </w:p>
    <w:p w:rsidR="00123EDC" w:rsidRDefault="00123EDC" w:rsidP="00123EDC">
      <w:pPr>
        <w:tabs>
          <w:tab w:val="center" w:pos="4819"/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 w:rsidRPr="008E0B7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</w:rPr>
        <w:t>27,78 л/с ,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трубопроводов равен 250 мм, скорость движения воды 0,85 м/с, что соответствует рекомендуемым пределам, указанным в СНиП.</w:t>
      </w:r>
    </w:p>
    <w:p w:rsidR="00123EDC" w:rsidRPr="00BC39EA" w:rsidRDefault="00123EDC" w:rsidP="00123EDC">
      <w:pPr>
        <w:tabs>
          <w:tab w:val="left" w:pos="709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е) потери напора на местные сопротивления в фасонных частях и арматуре</w:t>
      </w:r>
      <w:r w:rsidRPr="00BC39EA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м.с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∑ ζ 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2*g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(2* 0,984+ 0,26+0,5 +0,92)*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1,8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2*9,81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= 0,6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(103)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Коэффициенты местных сопротивлений равны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w:r>
        <w:rPr>
          <w:rFonts w:ascii="Times New Roman" w:eastAsiaTheme="minorEastAsia" w:hAnsi="Times New Roman" w:cs="Times New Roman"/>
          <w:sz w:val="28"/>
          <w:szCs w:val="28"/>
        </w:rPr>
        <w:t>ζ</w:t>
      </w:r>
      <w:r w:rsidRPr="00F63C0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1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 = 0,984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для колена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8"/>
        </w:rPr>
        <w:t>ζ</w:t>
      </w:r>
      <w:r w:rsidRPr="00F63C0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 = 0,26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для задвижки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>
        <w:rPr>
          <w:rFonts w:ascii="Times New Roman" w:eastAsiaTheme="minorEastAsia" w:hAnsi="Times New Roman" w:cs="Times New Roman"/>
          <w:sz w:val="28"/>
          <w:szCs w:val="28"/>
        </w:rPr>
        <w:t>ζ</w:t>
      </w:r>
      <w:r w:rsidRPr="00F63C0D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3</w:t>
      </w:r>
      <w:r w:rsidRPr="00F63C0D">
        <w:rPr>
          <w:rFonts w:ascii="Times New Roman" w:eastAsiaTheme="minorEastAsia" w:hAnsi="Times New Roman" w:cs="Times New Roman"/>
          <w:sz w:val="28"/>
          <w:szCs w:val="28"/>
        </w:rPr>
        <w:t xml:space="preserve"> = 0,5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для входа во всасывающую трубу и </w:t>
      </w:r>
      <w:r>
        <w:rPr>
          <w:rFonts w:ascii="Times New Roman" w:eastAsiaTheme="minorEastAsia" w:hAnsi="Times New Roman" w:cs="Times New Roman"/>
          <w:sz w:val="28"/>
          <w:szCs w:val="28"/>
        </w:rPr>
        <w:t>ζ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4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0,92 для тройника.</w:t>
      </w:r>
    </w:p>
    <w:p w:rsidR="00123EDC" w:rsidRPr="002141B7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Следовательно, полная величина потерь напора при промывке скорого фильтра составит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  <w:t>∑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р.с</w:t>
      </w:r>
      <w:r w:rsidRPr="00561E09">
        <w:rPr>
          <w:rFonts w:ascii="Times New Roman" w:eastAsiaTheme="minorEastAsia" w:hAnsi="Times New Roman" w:cs="Times New Roman"/>
          <w:sz w:val="28"/>
          <w:szCs w:val="28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ф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п.т</w:t>
      </w:r>
      <w:r w:rsidRPr="00561E0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+</w:t>
      </w:r>
      <w:r w:rsidRPr="00561E0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о.с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м.с</w:t>
      </w:r>
      <w:r w:rsidRPr="00561E0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(104)</w:t>
      </w:r>
    </w:p>
    <w:p w:rsidR="00123EDC" w:rsidRPr="00561E09" w:rsidRDefault="00123EDC" w:rsidP="00123EDC">
      <w:pPr>
        <w:tabs>
          <w:tab w:val="center" w:pos="4819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∑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2,38+ 0,7+ 0,15+ 0,68+ 0,037+0,6= 4,55 м &lt; 7 м, что удовлетворяет требованиям СНиП.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</w:p>
    <w:p w:rsidR="00123EDC" w:rsidRPr="002141B7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Геометрическая высота подъема воды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г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от дна резервуара чистой воды до верхней кромки желобов над фильтром будет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г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0,5 + 1,3 + 4,5 = 6,3 м,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(105)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где: 0,5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высота кромки желоба  над поверхностью фильтра;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1,3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высота загрузки в фильтре;</w:t>
      </w:r>
    </w:p>
    <w:p w:rsidR="00123EDC" w:rsidRPr="002141B7" w:rsidRDefault="00123EDC" w:rsidP="00123EDC">
      <w:pPr>
        <w:tabs>
          <w:tab w:val="center" w:pos="4819"/>
          <w:tab w:val="right" w:pos="9638"/>
        </w:tabs>
        <w:spacing w:after="0"/>
        <w:ind w:firstLine="127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4,5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глубина воды в резервуаре.</w:t>
      </w:r>
    </w:p>
    <w:p w:rsidR="00123EDC" w:rsidRPr="002141B7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2141B7">
        <w:rPr>
          <w:rFonts w:ascii="Times New Roman" w:eastAsiaTheme="minorEastAsia" w:hAnsi="Times New Roman" w:cs="Times New Roman"/>
          <w:sz w:val="28"/>
          <w:szCs w:val="28"/>
        </w:rPr>
        <w:t xml:space="preserve">  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Напор, который должен развивать насос при промывке фильтра,равен</w:t>
      </w:r>
      <w:r w:rsidRPr="002141B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Pr="00833F03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 =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г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+ 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∑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з</w:t>
      </w:r>
      <w:r w:rsidRPr="00833F03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н</w:t>
      </w:r>
      <w:r w:rsidRPr="00833F03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.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= 6,3+ 4,55+ 1,5= 12,35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ab/>
        <w:t>(106)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з</w:t>
      </w:r>
      <w:r w:rsidRPr="00607F56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н</w:t>
      </w:r>
      <w:r w:rsidRPr="00607F56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.</w:t>
      </w:r>
      <w:r w:rsidRPr="00607F56">
        <w:rPr>
          <w:rFonts w:ascii="Times New Roman" w:eastAsiaTheme="minorEastAsia" w:hAnsi="Times New Roman" w:cs="Times New Roman"/>
          <w:sz w:val="28"/>
          <w:szCs w:val="28"/>
        </w:rPr>
        <w:t xml:space="preserve">= 1,5 </w:t>
      </w:r>
      <w:r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607F56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>запас</w:t>
      </w:r>
      <w:r w:rsidRPr="00607F5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напора</w:t>
      </w:r>
      <w:r w:rsidRPr="00607F56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Подбор насоса для промывки фильтра.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подачи промывной воды в количестве 55,3 л/сек, принимаются 2 одновременно действующих насоса марки</w:t>
      </w:r>
      <w:r w:rsidR="003F589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К100-80-125 с производительностью 100 м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/час (27,78 л/сек), каждый  с напором 20 м, при скорости вращения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</w:rPr>
        <w:t>= 2000 об/мин., с КПД = 0,78. Мощность насоса 7 Квт, мощность электродвигателя 11 Квт.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Промывку фильтра можно производить и от возвышенного резервуара. При выборе способа промывки следует учитывать допустимость пиковой нагрузки электросетей и результаты технико- экономического сравнения вариантов.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Определение диаметров трубопроводов на фильтровальной станции для подачи и отвода воды. 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Расчетные данные приведены в таблице 2.</w:t>
      </w: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Таблица 2</w:t>
      </w:r>
      <w:r w:rsidRPr="00FA68CB">
        <w:rPr>
          <w:rFonts w:ascii="Times New Roman" w:eastAsiaTheme="minorEastAsia" w:hAnsi="Times New Roman" w:cs="Times New Roman"/>
          <w:sz w:val="28"/>
          <w:szCs w:val="28"/>
        </w:rPr>
        <w:t>–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Определение диаметров трубопроводов на фильтровальной станции для отвода и подачи воды.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4"/>
        <w:gridCol w:w="2978"/>
        <w:gridCol w:w="1291"/>
        <w:gridCol w:w="1482"/>
        <w:gridCol w:w="1448"/>
        <w:gridCol w:w="2061"/>
      </w:tblGrid>
      <w:tr w:rsidR="00123EDC" w:rsidTr="00B13376">
        <w:tc>
          <w:tcPr>
            <w:tcW w:w="594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97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Назначение трубопровода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Расход воды, л/сек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Расчетная скорость, м/сек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Диаметр труб, мм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Рекомендуемая скорость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Для подачи осветленной воды на все фильтры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1,07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0,8÷1,2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То же на 1 фильтр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0,97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0,8÷1,2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Для подачи фильтрата в РЧВ со всех фильтров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1,07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1,0÷1,5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Для подачи промывной воды в распределительную систему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55,3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Не ˃ 2,0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Для отвода промывной воды по сборному каналу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55,3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0,8÷2,0</w:t>
            </w:r>
          </w:p>
        </w:tc>
      </w:tr>
      <w:tr w:rsidR="00123EDC" w:rsidTr="00B13376">
        <w:tc>
          <w:tcPr>
            <w:tcW w:w="594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8" w:type="dxa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Для отвода первого фильтрата с 1 фильтра</w:t>
            </w:r>
          </w:p>
        </w:tc>
        <w:tc>
          <w:tcPr>
            <w:tcW w:w="129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482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0,97</w:t>
            </w:r>
          </w:p>
        </w:tc>
        <w:tc>
          <w:tcPr>
            <w:tcW w:w="1448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061" w:type="dxa"/>
            <w:vAlign w:val="center"/>
          </w:tcPr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1,0÷1,5</w:t>
            </w:r>
          </w:p>
          <w:p w:rsidR="00123EDC" w:rsidRDefault="00123EDC" w:rsidP="00B13376">
            <w:pPr>
              <w:tabs>
                <w:tab w:val="center" w:pos="4819"/>
                <w:tab w:val="right" w:pos="9638"/>
              </w:tabs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</w:tbl>
    <w:p w:rsidR="00123EDC" w:rsidRDefault="00123EDC" w:rsidP="00123EDC">
      <w:pPr>
        <w:tabs>
          <w:tab w:val="center" w:pos="4819"/>
          <w:tab w:val="right" w:pos="9638"/>
        </w:tabs>
        <w:spacing w:before="24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5C15174B" wp14:editId="302B7130">
            <wp:simplePos x="0" y="0"/>
            <wp:positionH relativeFrom="column">
              <wp:posOffset>-70485</wp:posOffset>
            </wp:positionH>
            <wp:positionV relativeFrom="paragraph">
              <wp:posOffset>775335</wp:posOffset>
            </wp:positionV>
            <wp:extent cx="6209030" cy="3008630"/>
            <wp:effectExtent l="0" t="0" r="1270" b="1270"/>
            <wp:wrapTight wrapText="bothSides">
              <wp:wrapPolygon edited="0">
                <wp:start x="0" y="0"/>
                <wp:lineTo x="0" y="21472"/>
                <wp:lineTo x="21538" y="21472"/>
                <wp:lineTo x="21538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льтр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903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Theme="minorEastAsia" w:hAnsi="Times New Roman" w:cs="Times New Roman"/>
          <w:sz w:val="28"/>
          <w:szCs w:val="28"/>
        </w:rPr>
        <w:t>Скорый безнапорный фильтр с боковым карманом и двухслойной загрузкой представлен на рисунке 5.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5- Скорый безнапорный фильтр с боковым карманом и  двухслойной загрузкой</w:t>
      </w:r>
    </w:p>
    <w:p w:rsidR="00123EDC" w:rsidRPr="001C5D6B" w:rsidRDefault="00123EDC" w:rsidP="00123EDC">
      <w:pPr>
        <w:tabs>
          <w:tab w:val="center" w:pos="4819"/>
          <w:tab w:val="right" w:pos="9638"/>
        </w:tabs>
        <w:spacing w:before="240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 РАСЧЕТ ХЛОРАТОРНОЙ УСТАНОВКИ ДЛЯ ДОЗИРОВАНИЯ ЖИДКОГО ХЛОРА</w:t>
      </w:r>
    </w:p>
    <w:p w:rsidR="00123EDC" w:rsidRPr="00833F03" w:rsidRDefault="00123EDC" w:rsidP="00123ED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3A0E">
        <w:rPr>
          <w:rFonts w:ascii="Times New Roman" w:eastAsiaTheme="minorEastAsia" w:hAnsi="Times New Roman" w:cs="Times New Roman"/>
          <w:sz w:val="28"/>
          <w:szCs w:val="28"/>
        </w:rPr>
        <w:t>Обеззараживание воды, применяемое с целью уничтожения имеющихся в ней бактерий, достигается обычно хлорированием воды жидким (газообразным) хлором или раствором хлорной извести (в установках производительностью не более 3000 м</w:t>
      </w:r>
      <w:r w:rsidRPr="00CC3A0E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 w:rsidRPr="00CC3A0E">
        <w:rPr>
          <w:rFonts w:ascii="Times New Roman" w:eastAsiaTheme="minorEastAsia" w:hAnsi="Times New Roman" w:cs="Times New Roman"/>
          <w:sz w:val="28"/>
          <w:szCs w:val="28"/>
        </w:rPr>
        <w:t>/сутки).</w:t>
      </w:r>
      <w:r w:rsidRPr="00833F0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В настоящее время резко изменилось представление о химизме процесса хлорирования воды. По прежней трактовке, введение хлора в воду вызывает образование соляной и хлорноватистой кислоты по уравнению:</w:t>
      </w:r>
    </w:p>
    <w:p w:rsidR="00123EDC" w:rsidRDefault="00123EDC" w:rsidP="00123EDC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Cl</w:t>
      </w:r>
      <w:r w:rsidRPr="006F25A6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 xml:space="preserve">2 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6F25A6"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O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HCl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HOCl</w:t>
      </w:r>
    </w:p>
    <w:p w:rsidR="00123EDC" w:rsidRPr="00833F03" w:rsidRDefault="00123EDC" w:rsidP="00123EDC">
      <w:pPr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Хлорноватистая кислота, будучи нестойким соединением, разлагается с выделением атомарного кислорода, т.е:</w:t>
      </w:r>
    </w:p>
    <w:p w:rsidR="00123EDC" w:rsidRDefault="00123EDC" w:rsidP="00123EDC">
      <w:pPr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HOCl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 xml:space="preserve"> →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HCl</w:t>
      </w:r>
      <w:r w:rsidRPr="006F25A6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O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Таким образом, обеззараживающий эффект хлорирования объясняли окисляющим действием атомарного кислорода, разрушающим вещество бактерий. Теперь установлено, что бактерицидный эффект в малой степени зависит от действия атомарного кислорода.</w:t>
      </w:r>
    </w:p>
    <w:p w:rsidR="00123EDC" w:rsidRPr="00833F03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Полагают что хлорноватистая кислота подвергается диссоциации на ионы водорода Н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и гипохлористые ионы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OCl</w:t>
      </w:r>
      <w:r w:rsidRPr="00741F98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по уравнению:</w:t>
      </w:r>
    </w:p>
    <w:p w:rsidR="00123EDC" w:rsidRDefault="00123EDC" w:rsidP="00123EDC">
      <w:pPr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HOCl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↔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</w:t>
      </w:r>
      <w:r w:rsidRPr="00741F98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+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OCl</w:t>
      </w:r>
      <w:r w:rsidRPr="00741F98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-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При величене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pH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= 5 </w:t>
      </w:r>
      <w:r>
        <w:rPr>
          <w:rFonts w:ascii="Times New Roman" w:eastAsiaTheme="minorEastAsia" w:hAnsi="Times New Roman" w:cs="Times New Roman"/>
          <w:sz w:val="28"/>
          <w:szCs w:val="28"/>
        </w:rPr>
        <w:t>÷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6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хлор присутствует в воде главным образом в виде хлорноватистой кислоты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HOCl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.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 повышением величины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pH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&gt; 6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концентрация гипохлорит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-ионов постепенно возрастает, достигая 21% 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pH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= 7; 75%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pH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= 8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и 97% при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pH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9.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Хлорноватистая кислота </w:t>
      </w:r>
      <w:r>
        <w:rPr>
          <w:rFonts w:ascii="Times New Roman" w:eastAsiaTheme="minorEastAsia" w:hAnsi="Times New Roman" w:cs="Times New Roman"/>
          <w:sz w:val="28"/>
          <w:szCs w:val="28"/>
        </w:rPr>
        <w:t>– наиболее сильный окислитель, а гипохлорит-ион – наиболее слабый.</w:t>
      </w:r>
    </w:p>
    <w:p w:rsidR="00123EDC" w:rsidRPr="00833F03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Наличие хлорноватистой кислоты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HOCl</w:t>
      </w:r>
      <w:r w:rsidRPr="00741F9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и гипохлорит-ионов рассматривается как присутствие в воде свободного активного хлора.</w:t>
      </w: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C3A0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Доза хлора для обеззараживания воды назначается с таким расчетом, чтобы обеспечить полное окисление содержащихся в воде органических веществ. Кроме того, принятая доза хлора должна обеспечивать в ближайщей точке водопровода от насосной станции наличие так называемого остаточного хлора в количестве не менее 0,3 мг/л и не более 0,5 мг/л (ГОСТ 2874-54). Такое содержание остаточного хлора служит показателем достаточности принятой </w:t>
      </w:r>
      <w:r w:rsidRPr="00CC3A0E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расчетной дозы для обеззараживания воды.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С этой целью доза хлора назначается с некоторым избытком.</w:t>
      </w:r>
    </w:p>
    <w:p w:rsidR="00123EDC" w:rsidRPr="00283CC2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Расчетный часовой расход хлора для хлорирования воды (кг/ч)</w:t>
      </w:r>
      <w:r w:rsidRPr="00C62C97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CL</w:t>
      </w:r>
      <w:r w:rsidRPr="00283CC2">
        <w:rPr>
          <w:rFonts w:ascii="Times New Roman" w:eastAsiaTheme="minorEastAsia" w:hAnsi="Times New Roman" w:cs="Times New Roman"/>
          <w:szCs w:val="28"/>
          <w:vertAlign w:val="subscript"/>
        </w:rPr>
        <w:t>2</w:t>
      </w:r>
      <w:r w:rsidRPr="00283CC2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сут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Д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хл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1000*24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4944*2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1000*24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0,41 кг/ч или 9,84 кг/сут, 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ab/>
        <w:t>(107)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где: Д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хл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 доза хлора, принимается 1 – 2 мг/л.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Подбирается хлоратор ЛК-10 (МП). Его производительность составит 0,04- 0,8 кг/ч. Габаритные размеры хлоратора: 530 х 230 х 60 мм.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Требуемое количество хлораторов рассчитывается по формуле: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1A51C9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CL</w:t>
      </w:r>
      <w:r w:rsidRPr="001A51C9">
        <w:rPr>
          <w:rFonts w:ascii="Times New Roman" w:eastAsiaTheme="minorEastAsia" w:hAnsi="Times New Roman" w:cs="Times New Roman"/>
          <w:szCs w:val="28"/>
          <w:vertAlign w:val="subscript"/>
        </w:rPr>
        <w:t>2</w:t>
      </w:r>
      <w:r w:rsidRPr="001A51C9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CL</w:t>
      </w:r>
      <w:r w:rsidRPr="00283CC2">
        <w:rPr>
          <w:rFonts w:ascii="Times New Roman" w:eastAsiaTheme="minorEastAsia" w:hAnsi="Times New Roman" w:cs="Times New Roman"/>
          <w:szCs w:val="28"/>
          <w:vertAlign w:val="subscript"/>
        </w:rPr>
        <w:t>2</w:t>
      </w:r>
      <w:r w:rsidRPr="001A51C9">
        <w:rPr>
          <w:rFonts w:ascii="Times New Roman" w:eastAsiaTheme="minorEastAsia" w:hAnsi="Times New Roman" w:cs="Times New Roman"/>
          <w:szCs w:val="28"/>
        </w:rPr>
        <w:t xml:space="preserve">/ </w:t>
      </w:r>
      <w:r w:rsidRPr="00283CC2"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CL</w:t>
      </w:r>
      <w:r w:rsidRPr="001A51C9">
        <w:rPr>
          <w:rFonts w:ascii="Times New Roman" w:eastAsiaTheme="minorEastAsia" w:hAnsi="Times New Roman" w:cs="Times New Roman"/>
          <w:szCs w:val="28"/>
          <w:vertAlign w:val="subscript"/>
        </w:rPr>
        <w:t>2</w:t>
      </w:r>
      <w:r w:rsidRPr="001A51C9">
        <w:rPr>
          <w:rFonts w:ascii="Times New Roman" w:eastAsiaTheme="minorEastAsia" w:hAnsi="Times New Roman" w:cs="Times New Roman"/>
          <w:sz w:val="28"/>
          <w:szCs w:val="28"/>
        </w:rPr>
        <w:t>= 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,41/ 0,2= 2 шт, 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(108)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w:r w:rsidRPr="00283CC2">
        <w:rPr>
          <w:rFonts w:ascii="Times New Roman" w:eastAsiaTheme="minorEastAsia" w:hAnsi="Times New Roman" w:cs="Times New Roman"/>
          <w:sz w:val="28"/>
          <w:szCs w:val="28"/>
          <w:lang w:val="en-US"/>
        </w:rPr>
        <w:t>q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en-US"/>
        </w:rPr>
        <w:t>CL</w:t>
      </w:r>
      <w:r w:rsidRPr="00283CC2">
        <w:rPr>
          <w:rFonts w:ascii="Times New Roman" w:eastAsiaTheme="minorEastAsia" w:hAnsi="Times New Roman" w:cs="Times New Roman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</w:t>
      </w:r>
      <w:r>
        <w:t xml:space="preserve"> </w:t>
      </w:r>
      <w:r>
        <w:rPr>
          <w:rFonts w:ascii="Times New Roman" w:hAnsi="Times New Roman" w:cs="Times New Roman"/>
          <w:sz w:val="28"/>
        </w:rPr>
        <w:t>производительность одного хлоратора, принимается 0,2 кг/ч.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Согласно СНиП </w:t>
      </w:r>
      <w:r w:rsidRPr="007B7A3D">
        <w:rPr>
          <w:rFonts w:ascii="Times New Roman" w:hAnsi="Times New Roman" w:cs="Times New Roman"/>
          <w:sz w:val="28"/>
        </w:rPr>
        <w:t>/</w:t>
      </w:r>
      <w:r>
        <w:rPr>
          <w:rFonts w:ascii="Times New Roman" w:hAnsi="Times New Roman" w:cs="Times New Roman"/>
          <w:sz w:val="28"/>
        </w:rPr>
        <w:t xml:space="preserve"> п. 9. 152</w:t>
      </w:r>
      <w:r w:rsidRPr="007B7A3D">
        <w:rPr>
          <w:rFonts w:ascii="Times New Roman" w:hAnsi="Times New Roman" w:cs="Times New Roman"/>
          <w:sz w:val="28"/>
        </w:rPr>
        <w:t>/</w:t>
      </w:r>
      <w:r>
        <w:rPr>
          <w:rFonts w:ascii="Times New Roman" w:hAnsi="Times New Roman" w:cs="Times New Roman"/>
          <w:sz w:val="28"/>
        </w:rPr>
        <w:t>, при количестве рабочих хлораторов 1-2 шт., предусматривается один резервный.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Рассчитывается количество одновременно действующих баллонов по формуле:</w:t>
      </w:r>
    </w:p>
    <w:p w:rsidR="00123EDC" w:rsidRPr="00EE420A" w:rsidRDefault="00123EDC" w:rsidP="00123EDC">
      <w:pPr>
        <w:tabs>
          <w:tab w:val="left" w:pos="4186"/>
          <w:tab w:val="center" w:pos="5173"/>
          <w:tab w:val="right" w:pos="9638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бал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хл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бал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0,41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= 1 шт,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(109)</w:t>
      </w:r>
    </w:p>
    <w:p w:rsidR="00123EDC" w:rsidRDefault="00123EDC" w:rsidP="00123EDC">
      <w:pPr>
        <w:spacing w:after="0"/>
        <w:ind w:left="3828" w:hanging="311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где: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бал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0,5 ÷ 0,7 кг/ч – съем хлора с одного баллона без искусственного подогрева при температуре воздуха в помещении 18</w:t>
      </w:r>
      <w:r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◦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С.</w:t>
      </w:r>
    </w:p>
    <w:p w:rsidR="00123EDC" w:rsidRDefault="00123EDC" w:rsidP="00123EDC">
      <w:pPr>
        <w:spacing w:after="0"/>
        <w:ind w:left="3828" w:hanging="311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Определяется суточная потребность в баллонах: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1A51C9"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</w:rPr>
        <w:t>б1сут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CL2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сут</m:t>
                </m:r>
              </m:sup>
            </m:sSubSup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б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9,84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≈ 0,18 шт,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(110)</w:t>
      </w:r>
    </w:p>
    <w:p w:rsidR="00123EDC" w:rsidRDefault="00123EDC" w:rsidP="00123EDC">
      <w:pPr>
        <w:tabs>
          <w:tab w:val="center" w:pos="5173"/>
          <w:tab w:val="right" w:pos="9638"/>
        </w:tabs>
        <w:spacing w:before="240" w:after="0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б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– емкость одного стандартного баллона 55 л.</w:t>
      </w:r>
    </w:p>
    <w:p w:rsidR="00123EDC" w:rsidRPr="00A740F0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Основной запас хлора хранится вне очистной станции, на так назыываемом расходном складе, рассчитаном на месячную потребность в хлоре (шт)</w:t>
      </w:r>
      <w:r w:rsidRPr="00A740F0"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123EDC" w:rsidRDefault="00123EDC" w:rsidP="00123EDC">
      <w:pPr>
        <w:tabs>
          <w:tab w:val="left" w:pos="4186"/>
          <w:tab w:val="right" w:pos="9638"/>
        </w:tabs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  <w:vertAlign w:val="subscript"/>
          <w:lang w:val="kk-KZ"/>
        </w:rPr>
        <w:t>бал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</w:t>
      </w:r>
      <w:r w:rsidRPr="00627E1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хл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*30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= =</w:t>
      </w:r>
      <w:r w:rsidRPr="00627E14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9,84*30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55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 5 баллонов стандартного типа</w:t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(111)</w:t>
      </w:r>
    </w:p>
    <w:p w:rsidR="00123EDC" w:rsidRDefault="00123EDC" w:rsidP="00123EDC">
      <w:pPr>
        <w:tabs>
          <w:tab w:val="left" w:pos="4186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Доставка баллонов с расходного склада на очистную станцию производится по мере надобности автомашиной, электрокарами или другими видами транспорта.</w:t>
      </w:r>
    </w:p>
    <w:p w:rsidR="00123EDC" w:rsidRPr="00B95869" w:rsidRDefault="00123EDC" w:rsidP="00123EDC">
      <w:pPr>
        <w:tabs>
          <w:tab w:val="left" w:pos="4186"/>
          <w:tab w:val="right" w:pos="9638"/>
        </w:tabs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7B7A3D" w:rsidRDefault="00123EDC" w:rsidP="00123EDC">
      <w:pPr>
        <w:tabs>
          <w:tab w:val="center" w:pos="5173"/>
          <w:tab w:val="right" w:pos="9638"/>
        </w:tabs>
        <w:spacing w:after="0"/>
        <w:ind w:firstLine="709"/>
        <w:rPr>
          <w:rFonts w:ascii="Times New Roman" w:hAnsi="Times New Roman" w:cs="Times New Roman"/>
          <w:sz w:val="28"/>
        </w:rPr>
      </w:pPr>
    </w:p>
    <w:p w:rsidR="00123EDC" w:rsidRPr="007B7A3D" w:rsidRDefault="00123EDC" w:rsidP="00123EDC">
      <w:pPr>
        <w:tabs>
          <w:tab w:val="center" w:pos="5173"/>
          <w:tab w:val="right" w:pos="9638"/>
        </w:tabs>
        <w:spacing w:before="240"/>
        <w:ind w:firstLine="709"/>
        <w:rPr>
          <w:rFonts w:ascii="Times New Roman" w:hAnsi="Times New Roman" w:cs="Times New Roman"/>
          <w:sz w:val="28"/>
        </w:rPr>
      </w:pPr>
    </w:p>
    <w:p w:rsidR="00123EDC" w:rsidRDefault="00123EDC" w:rsidP="00123EDC">
      <w:pPr>
        <w:tabs>
          <w:tab w:val="center" w:pos="5173"/>
          <w:tab w:val="right" w:pos="9638"/>
        </w:tabs>
        <w:spacing w:before="240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9 ПОСТРОЕНИЕ ВЫСОТНОЙ СХЕМЫ ОЧИСТНОЙ СТАНЦИИ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Высотная схема позволяет установить соотношение между уровнями воды во всех основных сооружениях очистной станции. Движение воды по сооружениям станции предусматривается самотечное, а технологических стоков - самотечно - напорное. При выборе месторасположения сооружений и станции в целом необходимо максимально использовать естественный уклон местности. Составление высотной схемы начинают с РЧВ, расположенного на территории водоочистной станции, отметка воды в котором принимается + 0.500 м относительно поверхности земли. Отметки остальных сооружений определяют последовательным суммированием  отметки воды  в предыдущем сооружении и потерь напора в самих сооружениях  и соединительных коммуникациях, значения которых принимаются по СНиП.</w:t>
      </w:r>
    </w:p>
    <w:p w:rsidR="00123EDC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Высотная схема водоочистной станции представлена на рисунке 6.</w:t>
      </w:r>
    </w:p>
    <w:p w:rsidR="00123EDC" w:rsidRPr="00283CC2" w:rsidRDefault="00123EDC" w:rsidP="00123EDC">
      <w:pPr>
        <w:tabs>
          <w:tab w:val="center" w:pos="5173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0DA20938" wp14:editId="1C486776">
            <wp:simplePos x="0" y="0"/>
            <wp:positionH relativeFrom="column">
              <wp:posOffset>-463550</wp:posOffset>
            </wp:positionH>
            <wp:positionV relativeFrom="paragraph">
              <wp:posOffset>243205</wp:posOffset>
            </wp:positionV>
            <wp:extent cx="6655435" cy="5050155"/>
            <wp:effectExtent l="0" t="0" r="0" b="0"/>
            <wp:wrapTight wrapText="bothSides">
              <wp:wrapPolygon edited="0">
                <wp:start x="0" y="0"/>
                <wp:lineTo x="0" y="21510"/>
                <wp:lineTo x="21516" y="21510"/>
                <wp:lineTo x="21516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ысотная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5435" cy="5050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3EDC" w:rsidRDefault="00123EDC" w:rsidP="00123EDC">
      <w:pPr>
        <w:spacing w:after="0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6- Высотная схема водоочистной станции</w:t>
      </w: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945F60">
        <w:rPr>
          <w:rFonts w:ascii="Times New Roman" w:eastAsiaTheme="minorEastAsia" w:hAnsi="Times New Roman" w:cs="Times New Roman"/>
          <w:b/>
          <w:sz w:val="28"/>
          <w:szCs w:val="28"/>
        </w:rPr>
        <w:t>9.1 Определение отметок уровней воды в сооружениях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з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>+ 0,500= 170,000+ 0,500= 170,500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(112)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фильтр-РЧВ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170,500+ 3,000+ 0,500= 174,000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(113)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фильтр-отст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174,000+ 0,500= 174,500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(114)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КХО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КХО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174,500+ 0,400+ 0,800= 175,700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(115)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КХО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см-отст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175,700+ 0,400= 176,100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(116)</w:t>
      </w: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945F60">
        <w:rPr>
          <w:rFonts w:ascii="Times New Roman" w:eastAsiaTheme="minorEastAsia" w:hAnsi="Times New Roman" w:cs="Times New Roman"/>
          <w:b/>
          <w:sz w:val="28"/>
          <w:szCs w:val="28"/>
        </w:rPr>
        <w:t>9.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2</w:t>
      </w:r>
      <w:r w:rsidRPr="00945F60">
        <w:rPr>
          <w:rFonts w:ascii="Times New Roman" w:eastAsiaTheme="minorEastAsia" w:hAnsi="Times New Roman" w:cs="Times New Roman"/>
          <w:b/>
          <w:sz w:val="28"/>
          <w:szCs w:val="28"/>
        </w:rPr>
        <w:t xml:space="preserve"> Определение от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меток верха и низа сооружений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стр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174,000+ 0,500= 174,500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(117)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низ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фильтр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сооруж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174,500- 4,800= 169,700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(118)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КХО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стр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175,700+ 0,500= 176,200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(119)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низ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отст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сооруж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176,200- 7,300= 168,900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(120)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+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стр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176,700+ 0,500= 177,200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(121)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низ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см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верх</m:t>
            </m:r>
          </m:sup>
        </m:sSubSup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сооруж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177,200- 1,500 = 175,700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(122)</w:t>
      </w:r>
    </w:p>
    <w:p w:rsidR="00123EDC" w:rsidRDefault="00780D2D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                        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низ</m:t>
            </m:r>
          </m:sup>
        </m:sSubSup>
      </m:oMath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в</m:t>
            </m:r>
          </m:sup>
        </m:sSubSup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-</w:t>
      </w:r>
      <w:r w:rsidR="00123EDC" w:rsidRPr="00945F6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РЧВ</m:t>
            </m:r>
          </m:sub>
        </m:sSub>
      </m:oMath>
      <w:r w:rsidR="00123EDC">
        <w:rPr>
          <w:rFonts w:ascii="Times New Roman" w:eastAsiaTheme="minorEastAsia" w:hAnsi="Times New Roman" w:cs="Times New Roman"/>
          <w:sz w:val="28"/>
          <w:szCs w:val="28"/>
        </w:rPr>
        <w:t>= 170,500- 4,500 = 166,000 м</w:t>
      </w:r>
      <w:r w:rsidR="00123EDC">
        <w:rPr>
          <w:rFonts w:ascii="Times New Roman" w:eastAsiaTheme="minorEastAsia" w:hAnsi="Times New Roman" w:cs="Times New Roman"/>
          <w:sz w:val="28"/>
          <w:szCs w:val="28"/>
        </w:rPr>
        <w:tab/>
        <w:t>(123)</w:t>
      </w: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123EDC" w:rsidRDefault="00123EDC" w:rsidP="00123EDC">
      <w:pPr>
        <w:spacing w:after="0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123EDC" w:rsidRDefault="00123EDC" w:rsidP="00123EDC">
      <w:pPr>
        <w:tabs>
          <w:tab w:val="center" w:pos="4819"/>
          <w:tab w:val="right" w:pos="9638"/>
        </w:tabs>
        <w:spacing w:before="240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514EA6" w:rsidRDefault="00123EDC" w:rsidP="00123EDC">
      <w:pPr>
        <w:spacing w:after="0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14EA6">
        <w:rPr>
          <w:rFonts w:ascii="Times New Roman" w:hAnsi="Times New Roman" w:cs="Times New Roman"/>
          <w:sz w:val="28"/>
          <w:szCs w:val="28"/>
        </w:rPr>
        <w:lastRenderedPageBreak/>
        <w:t>2 Горбачев 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4EA6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4EA6">
        <w:rPr>
          <w:rFonts w:ascii="Times New Roman" w:hAnsi="Times New Roman" w:cs="Times New Roman"/>
          <w:sz w:val="28"/>
          <w:szCs w:val="28"/>
        </w:rPr>
        <w:t>Проектирование очистных сооружений водопровода из поверхностных источников: Учеб. пособие. – М.: Издательство Ассоциации строительных вузов. 2004.- 240 с.</w:t>
      </w:r>
    </w:p>
    <w:p w:rsidR="00123EDC" w:rsidRDefault="00123EDC" w:rsidP="00123EDC">
      <w:pPr>
        <w:spacing w:after="0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EA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Кожинов В. Ф. Очистка питьевой и технической воды. Примеры и расчеты: Учеб. пособие для вузов. – 4-е изд., репринтное.- М.: ООО «БАСТЕТ», 2008.- 304 с.: ил.</w:t>
      </w:r>
    </w:p>
    <w:p w:rsidR="00123EDC" w:rsidRPr="00514EA6" w:rsidRDefault="00123EDC" w:rsidP="00123EDC">
      <w:pPr>
        <w:spacing w:after="0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Бахтина И. А. Проектирование и расчет очистных сооружений водопровода: учебное пособие / И. А. Бахтина: Алт. гос. техн. ун-т им. И. И. Ползунова.- Барнаул: Изд-во АлтГТУ, 2007.- 257с.</w:t>
      </w:r>
    </w:p>
    <w:p w:rsidR="00123EDC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945F60" w:rsidRDefault="00123EDC" w:rsidP="00123EDC">
      <w:pPr>
        <w:tabs>
          <w:tab w:val="center" w:pos="4819"/>
          <w:tab w:val="right" w:pos="9638"/>
        </w:tabs>
        <w:spacing w:after="0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945F60" w:rsidRDefault="00123EDC" w:rsidP="00123EDC">
      <w:pPr>
        <w:tabs>
          <w:tab w:val="center" w:pos="4819"/>
          <w:tab w:val="right" w:pos="9638"/>
        </w:tabs>
        <w:spacing w:before="24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945F60" w:rsidRDefault="00123EDC" w:rsidP="00123EDC">
      <w:pPr>
        <w:tabs>
          <w:tab w:val="center" w:pos="4819"/>
          <w:tab w:val="right" w:pos="9638"/>
        </w:tabs>
        <w:spacing w:before="240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123EDC" w:rsidRPr="00283CC2" w:rsidRDefault="00123EDC" w:rsidP="00123EDC">
      <w:pPr>
        <w:spacing w:before="240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D354D1" w:rsidRDefault="00D354D1"/>
    <w:sectPr w:rsidR="00D354D1" w:rsidSect="00123EDC">
      <w:footerReference w:type="default" r:id="rId11"/>
      <w:pgSz w:w="11906" w:h="16838"/>
      <w:pgMar w:top="1134" w:right="567" w:bottom="1418" w:left="1701" w:header="709" w:footer="709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D2D" w:rsidRDefault="00780D2D" w:rsidP="00123EDC">
      <w:pPr>
        <w:spacing w:after="0" w:line="240" w:lineRule="auto"/>
      </w:pPr>
      <w:r>
        <w:separator/>
      </w:r>
    </w:p>
  </w:endnote>
  <w:endnote w:type="continuationSeparator" w:id="0">
    <w:p w:rsidR="00780D2D" w:rsidRDefault="00780D2D" w:rsidP="00123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3574283"/>
      <w:docPartObj>
        <w:docPartGallery w:val="Page Numbers (Bottom of Page)"/>
        <w:docPartUnique/>
      </w:docPartObj>
    </w:sdtPr>
    <w:sdtEndPr/>
    <w:sdtContent>
      <w:p w:rsidR="008719E9" w:rsidRDefault="007127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6C2F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8719E9" w:rsidRDefault="00780D2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D2D" w:rsidRDefault="00780D2D" w:rsidP="00123EDC">
      <w:pPr>
        <w:spacing w:after="0" w:line="240" w:lineRule="auto"/>
      </w:pPr>
      <w:r>
        <w:separator/>
      </w:r>
    </w:p>
  </w:footnote>
  <w:footnote w:type="continuationSeparator" w:id="0">
    <w:p w:rsidR="00780D2D" w:rsidRDefault="00780D2D" w:rsidP="00123E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439B8"/>
    <w:multiLevelType w:val="hybridMultilevel"/>
    <w:tmpl w:val="0B5AC856"/>
    <w:lvl w:ilvl="0" w:tplc="166C860C">
      <w:start w:val="1"/>
      <w:numFmt w:val="decimal"/>
      <w:lvlText w:val="%1)"/>
      <w:lvlJc w:val="left"/>
      <w:pPr>
        <w:ind w:left="225" w:hanging="26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FDEC690">
      <w:numFmt w:val="bullet"/>
      <w:lvlText w:val="•"/>
      <w:lvlJc w:val="left"/>
      <w:pPr>
        <w:ind w:left="2200" w:hanging="262"/>
      </w:pPr>
      <w:rPr>
        <w:rFonts w:hint="default"/>
      </w:rPr>
    </w:lvl>
    <w:lvl w:ilvl="2" w:tplc="191829C6">
      <w:numFmt w:val="bullet"/>
      <w:lvlText w:val="•"/>
      <w:lvlJc w:val="left"/>
      <w:pPr>
        <w:ind w:left="2240" w:hanging="262"/>
      </w:pPr>
      <w:rPr>
        <w:rFonts w:hint="default"/>
      </w:rPr>
    </w:lvl>
    <w:lvl w:ilvl="3" w:tplc="1B32D276">
      <w:numFmt w:val="bullet"/>
      <w:lvlText w:val="•"/>
      <w:lvlJc w:val="left"/>
      <w:pPr>
        <w:ind w:left="2421" w:hanging="262"/>
      </w:pPr>
      <w:rPr>
        <w:rFonts w:hint="default"/>
      </w:rPr>
    </w:lvl>
    <w:lvl w:ilvl="4" w:tplc="B02284DA">
      <w:numFmt w:val="bullet"/>
      <w:lvlText w:val="•"/>
      <w:lvlJc w:val="left"/>
      <w:pPr>
        <w:ind w:left="2602" w:hanging="262"/>
      </w:pPr>
      <w:rPr>
        <w:rFonts w:hint="default"/>
      </w:rPr>
    </w:lvl>
    <w:lvl w:ilvl="5" w:tplc="1A3CCBBC">
      <w:numFmt w:val="bullet"/>
      <w:lvlText w:val="•"/>
      <w:lvlJc w:val="left"/>
      <w:pPr>
        <w:ind w:left="2783" w:hanging="262"/>
      </w:pPr>
      <w:rPr>
        <w:rFonts w:hint="default"/>
      </w:rPr>
    </w:lvl>
    <w:lvl w:ilvl="6" w:tplc="742C35A2">
      <w:numFmt w:val="bullet"/>
      <w:lvlText w:val="•"/>
      <w:lvlJc w:val="left"/>
      <w:pPr>
        <w:ind w:left="2964" w:hanging="262"/>
      </w:pPr>
      <w:rPr>
        <w:rFonts w:hint="default"/>
      </w:rPr>
    </w:lvl>
    <w:lvl w:ilvl="7" w:tplc="DE6462B6">
      <w:numFmt w:val="bullet"/>
      <w:lvlText w:val="•"/>
      <w:lvlJc w:val="left"/>
      <w:pPr>
        <w:ind w:left="3145" w:hanging="262"/>
      </w:pPr>
      <w:rPr>
        <w:rFonts w:hint="default"/>
      </w:rPr>
    </w:lvl>
    <w:lvl w:ilvl="8" w:tplc="6FF0D4DC">
      <w:numFmt w:val="bullet"/>
      <w:lvlText w:val="•"/>
      <w:lvlJc w:val="left"/>
      <w:pPr>
        <w:ind w:left="3326" w:hanging="262"/>
      </w:pPr>
      <w:rPr>
        <w:rFonts w:hint="default"/>
      </w:rPr>
    </w:lvl>
  </w:abstractNum>
  <w:abstractNum w:abstractNumId="1">
    <w:nsid w:val="12CC5833"/>
    <w:multiLevelType w:val="hybridMultilevel"/>
    <w:tmpl w:val="73504322"/>
    <w:lvl w:ilvl="0" w:tplc="3C6415BE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>
    <w:nsid w:val="16417F39"/>
    <w:multiLevelType w:val="multilevel"/>
    <w:tmpl w:val="FCC4863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A8432C0"/>
    <w:multiLevelType w:val="multilevel"/>
    <w:tmpl w:val="59FA48A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2E0649C7"/>
    <w:multiLevelType w:val="hybridMultilevel"/>
    <w:tmpl w:val="51FCC1D4"/>
    <w:lvl w:ilvl="0" w:tplc="1FC2A9A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F071A8"/>
    <w:multiLevelType w:val="multilevel"/>
    <w:tmpl w:val="35F08A4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31B23291"/>
    <w:multiLevelType w:val="hybridMultilevel"/>
    <w:tmpl w:val="97E6C9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924C2A"/>
    <w:multiLevelType w:val="hybridMultilevel"/>
    <w:tmpl w:val="6E9CBC8E"/>
    <w:lvl w:ilvl="0" w:tplc="B0B0FFDE">
      <w:start w:val="2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BC209F2"/>
    <w:multiLevelType w:val="hybridMultilevel"/>
    <w:tmpl w:val="F2E02250"/>
    <w:lvl w:ilvl="0" w:tplc="E654E3BA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8672D0"/>
    <w:multiLevelType w:val="hybridMultilevel"/>
    <w:tmpl w:val="8AF2F3CC"/>
    <w:lvl w:ilvl="0" w:tplc="6A2C773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1B00B1"/>
    <w:multiLevelType w:val="hybridMultilevel"/>
    <w:tmpl w:val="9112C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875034"/>
    <w:multiLevelType w:val="multilevel"/>
    <w:tmpl w:val="2864D80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58336694"/>
    <w:multiLevelType w:val="hybridMultilevel"/>
    <w:tmpl w:val="9236B96A"/>
    <w:lvl w:ilvl="0" w:tplc="AA82A7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3340D"/>
    <w:multiLevelType w:val="multilevel"/>
    <w:tmpl w:val="1C88D0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6F6F5665"/>
    <w:multiLevelType w:val="hybridMultilevel"/>
    <w:tmpl w:val="7B282EDA"/>
    <w:lvl w:ilvl="0" w:tplc="E8E4F3C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BF378FB"/>
    <w:multiLevelType w:val="hybridMultilevel"/>
    <w:tmpl w:val="A2263ABC"/>
    <w:lvl w:ilvl="0" w:tplc="2DF0A0F6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8"/>
  </w:num>
  <w:num w:numId="5">
    <w:abstractNumId w:val="0"/>
  </w:num>
  <w:num w:numId="6">
    <w:abstractNumId w:val="15"/>
  </w:num>
  <w:num w:numId="7">
    <w:abstractNumId w:val="13"/>
  </w:num>
  <w:num w:numId="8">
    <w:abstractNumId w:val="3"/>
  </w:num>
  <w:num w:numId="9">
    <w:abstractNumId w:val="7"/>
  </w:num>
  <w:num w:numId="10">
    <w:abstractNumId w:val="5"/>
  </w:num>
  <w:num w:numId="11">
    <w:abstractNumId w:val="4"/>
  </w:num>
  <w:num w:numId="12">
    <w:abstractNumId w:val="1"/>
  </w:num>
  <w:num w:numId="13">
    <w:abstractNumId w:val="6"/>
  </w:num>
  <w:num w:numId="14">
    <w:abstractNumId w:val="10"/>
  </w:num>
  <w:num w:numId="15">
    <w:abstractNumId w:val="9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7E4"/>
    <w:rsid w:val="00123EDC"/>
    <w:rsid w:val="003117E4"/>
    <w:rsid w:val="003F5896"/>
    <w:rsid w:val="00436852"/>
    <w:rsid w:val="00451BD9"/>
    <w:rsid w:val="00656C2F"/>
    <w:rsid w:val="00712792"/>
    <w:rsid w:val="00780D2D"/>
    <w:rsid w:val="00BC26E4"/>
    <w:rsid w:val="00D3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C9E7A1-96BF-4387-90A3-A6EAFE14D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23EDC"/>
  </w:style>
  <w:style w:type="paragraph" w:styleId="a5">
    <w:name w:val="footer"/>
    <w:basedOn w:val="a"/>
    <w:link w:val="a6"/>
    <w:uiPriority w:val="99"/>
    <w:unhideWhenUsed/>
    <w:rsid w:val="00123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23EDC"/>
  </w:style>
  <w:style w:type="table" w:styleId="a7">
    <w:name w:val="Table Grid"/>
    <w:basedOn w:val="a1"/>
    <w:uiPriority w:val="59"/>
    <w:rsid w:val="00123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123EDC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123EDC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123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23EDC"/>
    <w:rPr>
      <w:rFonts w:ascii="Tahoma" w:hAnsi="Tahoma" w:cs="Tahoma"/>
      <w:sz w:val="16"/>
      <w:szCs w:val="16"/>
    </w:rPr>
  </w:style>
  <w:style w:type="paragraph" w:styleId="ac">
    <w:name w:val="Body Text"/>
    <w:basedOn w:val="a"/>
    <w:link w:val="ad"/>
    <w:uiPriority w:val="1"/>
    <w:qFormat/>
    <w:rsid w:val="00123EDC"/>
    <w:pPr>
      <w:widowControl w:val="0"/>
      <w:autoSpaceDE w:val="0"/>
      <w:autoSpaceDN w:val="0"/>
      <w:spacing w:after="0" w:line="240" w:lineRule="auto"/>
      <w:ind w:left="225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d">
    <w:name w:val="Основной текст Знак"/>
    <w:basedOn w:val="a0"/>
    <w:link w:val="ac"/>
    <w:uiPriority w:val="1"/>
    <w:rsid w:val="00123ED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4210</Words>
  <Characters>24001</Characters>
  <Application>Microsoft Office Word</Application>
  <DocSecurity>0</DocSecurity>
  <Lines>200</Lines>
  <Paragraphs>56</Paragraphs>
  <ScaleCrop>false</ScaleCrop>
  <Company/>
  <LinksUpToDate>false</LinksUpToDate>
  <CharactersWithSpaces>28155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Julia_N</cp:lastModifiedBy>
  <cp:revision>5</cp:revision>
  <dcterms:created xsi:type="dcterms:W3CDTF">2018-04-10T16:31:00Z</dcterms:created>
  <dcterms:modified xsi:type="dcterms:W3CDTF">2020-03-17T10:31:00Z</dcterms:modified>
</cp:coreProperties>
</file>